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E6AAF" w14:textId="7DD53C0D" w:rsidR="00426877" w:rsidRPr="00DF38EB" w:rsidRDefault="00426877" w:rsidP="00426877">
      <w:pPr>
        <w:widowControl w:val="0"/>
        <w:contextualSpacing/>
        <w:rPr>
          <w:rFonts w:ascii="Arial" w:hAnsi="Arial" w:cs="Arial"/>
          <w:color w:val="000000"/>
          <w:sz w:val="10"/>
          <w:szCs w:val="10"/>
        </w:rPr>
      </w:pPr>
    </w:p>
    <w:p w14:paraId="683DC11E" w14:textId="7B38F22D" w:rsidR="004A3BDB" w:rsidRPr="004A3BDB" w:rsidRDefault="004A3BDB" w:rsidP="004A3BDB">
      <w:pPr>
        <w:jc w:val="center"/>
        <w:rPr>
          <w:rFonts w:eastAsia="Times New Roman"/>
          <w:b/>
          <w:bCs/>
          <w:u w:val="single"/>
        </w:rPr>
      </w:pPr>
      <w:r w:rsidRPr="004A3BDB">
        <w:rPr>
          <w:rFonts w:eastAsia="Times New Roman"/>
          <w:b/>
          <w:bCs/>
          <w:u w:val="single"/>
        </w:rPr>
        <w:t>ТЕХНИЧЕСК</w:t>
      </w:r>
      <w:r w:rsidR="004D44F5">
        <w:rPr>
          <w:rFonts w:eastAsia="Times New Roman"/>
          <w:b/>
          <w:bCs/>
          <w:u w:val="single"/>
        </w:rPr>
        <w:t>О</w:t>
      </w:r>
      <w:r w:rsidRPr="004A3BDB">
        <w:rPr>
          <w:rFonts w:eastAsia="Times New Roman"/>
          <w:b/>
          <w:bCs/>
          <w:u w:val="single"/>
        </w:rPr>
        <w:t xml:space="preserve">Е </w:t>
      </w:r>
      <w:r w:rsidR="004D44F5">
        <w:rPr>
          <w:rFonts w:eastAsia="Times New Roman"/>
          <w:b/>
          <w:bCs/>
          <w:u w:val="single"/>
        </w:rPr>
        <w:t>ЗАДАНИЕ</w:t>
      </w:r>
    </w:p>
    <w:p w14:paraId="24268194" w14:textId="77777777" w:rsidR="004A3BDB" w:rsidRPr="004A3BDB" w:rsidRDefault="004A3BDB" w:rsidP="004A3BDB">
      <w:pPr>
        <w:rPr>
          <w:rFonts w:eastAsia="Times New Roman"/>
          <w:b/>
          <w:bCs/>
          <w:u w:val="single"/>
        </w:rPr>
      </w:pPr>
    </w:p>
    <w:p w14:paraId="356BE1FE" w14:textId="0D59212A" w:rsidR="004A3BDB" w:rsidRDefault="00F92A57" w:rsidP="004A3BDB">
      <w:pPr>
        <w:tabs>
          <w:tab w:val="left" w:pos="993"/>
        </w:tabs>
        <w:ind w:firstLine="709"/>
        <w:contextualSpacing/>
        <w:rPr>
          <w:rFonts w:eastAsia="Times New Roman"/>
        </w:rPr>
      </w:pPr>
      <w:r w:rsidRPr="00F92A57">
        <w:rPr>
          <w:rFonts w:eastAsia="Times New Roman"/>
        </w:rPr>
        <w:t>Установка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№522-ФЗ), монтаж и наладка комплектов автоматизации для включения приборов учета в интеллектуальную систему сбора и передачи данных в филиале АО "ДРСК" "Электрические сети ЕАО"</w:t>
      </w:r>
    </w:p>
    <w:p w14:paraId="2F5A0C85" w14:textId="77777777" w:rsidR="00F92A57" w:rsidRPr="004A3BDB" w:rsidRDefault="00F92A57" w:rsidP="004A3BDB">
      <w:pPr>
        <w:tabs>
          <w:tab w:val="left" w:pos="993"/>
        </w:tabs>
        <w:ind w:firstLine="709"/>
        <w:contextualSpacing/>
        <w:rPr>
          <w:rFonts w:eastAsia="Times New Roman"/>
          <w:b/>
          <w:i/>
          <w:u w:val="single"/>
        </w:rPr>
      </w:pPr>
    </w:p>
    <w:p w14:paraId="06C9B068" w14:textId="77777777" w:rsidR="004A3BDB" w:rsidRPr="004A3BDB" w:rsidRDefault="004A3BDB" w:rsidP="004A3BDB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rPr>
          <w:rFonts w:eastAsia="Times New Roman"/>
          <w:b/>
          <w:i/>
          <w:u w:val="single"/>
        </w:rPr>
      </w:pPr>
      <w:r w:rsidRPr="004A3BDB">
        <w:rPr>
          <w:rFonts w:eastAsia="Times New Roman"/>
          <w:b/>
          <w:i/>
          <w:u w:val="single"/>
        </w:rPr>
        <w:t>Основание для проведения работ:</w:t>
      </w:r>
    </w:p>
    <w:p w14:paraId="0281452D" w14:textId="2994AE8B" w:rsidR="004A3BDB" w:rsidRPr="004A3BDB" w:rsidRDefault="004A3BDB" w:rsidP="004A3BDB">
      <w:pPr>
        <w:tabs>
          <w:tab w:val="left" w:pos="1276"/>
          <w:tab w:val="left" w:pos="1418"/>
        </w:tabs>
        <w:ind w:firstLine="709"/>
        <w:contextualSpacing/>
        <w:rPr>
          <w:rFonts w:eastAsia="Times New Roman"/>
        </w:rPr>
      </w:pPr>
      <w:r w:rsidRPr="004A3BDB">
        <w:rPr>
          <w:rFonts w:eastAsia="Times New Roman"/>
        </w:rPr>
        <w:t>Инвестиционна</w:t>
      </w:r>
      <w:r w:rsidR="006A0F23">
        <w:rPr>
          <w:rFonts w:eastAsia="Times New Roman"/>
        </w:rPr>
        <w:t>я программа филиала АО «ДРСК» «Э</w:t>
      </w:r>
      <w:r w:rsidRPr="004A3BDB">
        <w:rPr>
          <w:rFonts w:eastAsia="Times New Roman"/>
        </w:rPr>
        <w:t>лектрические сети» на 202</w:t>
      </w:r>
      <w:r w:rsidR="00F373C4">
        <w:rPr>
          <w:rFonts w:eastAsia="Times New Roman"/>
        </w:rPr>
        <w:t>2</w:t>
      </w:r>
      <w:r w:rsidRPr="004A3BDB">
        <w:rPr>
          <w:rFonts w:eastAsia="Times New Roman"/>
        </w:rPr>
        <w:t xml:space="preserve"> год </w:t>
      </w:r>
      <w:r w:rsidRPr="00B8799F">
        <w:rPr>
          <w:rFonts w:eastAsia="Times New Roman"/>
        </w:rPr>
        <w:t>(</w:t>
      </w:r>
      <w:r w:rsidRPr="00B8799F">
        <w:rPr>
          <w:rFonts w:eastAsia="Times New Roman"/>
          <w:lang w:val="en-US"/>
        </w:rPr>
        <w:t>J</w:t>
      </w:r>
      <w:r w:rsidR="00B8799F" w:rsidRPr="00B8799F">
        <w:rPr>
          <w:rFonts w:eastAsia="Times New Roman"/>
        </w:rPr>
        <w:t>_79</w:t>
      </w:r>
      <w:r w:rsidRPr="00B8799F">
        <w:rPr>
          <w:rFonts w:eastAsia="Times New Roman"/>
        </w:rPr>
        <w:t>-</w:t>
      </w:r>
      <w:r w:rsidR="00B8799F" w:rsidRPr="00B8799F">
        <w:rPr>
          <w:rFonts w:eastAsia="Times New Roman"/>
        </w:rPr>
        <w:t>ЕАО</w:t>
      </w:r>
      <w:r w:rsidRPr="00B8799F">
        <w:rPr>
          <w:rFonts w:eastAsia="Times New Roman"/>
        </w:rPr>
        <w:t>-</w:t>
      </w:r>
      <w:r w:rsidR="00B8799F" w:rsidRPr="00B8799F">
        <w:rPr>
          <w:rFonts w:eastAsia="Times New Roman"/>
        </w:rPr>
        <w:t>2136</w:t>
      </w:r>
      <w:r w:rsidR="00AE7277">
        <w:rPr>
          <w:rFonts w:eastAsia="Times New Roman"/>
        </w:rPr>
        <w:t xml:space="preserve">; </w:t>
      </w:r>
      <w:r w:rsidR="00AE7277" w:rsidRPr="00B8799F">
        <w:rPr>
          <w:rFonts w:eastAsia="Times New Roman"/>
          <w:lang w:val="en-US"/>
        </w:rPr>
        <w:t>J</w:t>
      </w:r>
      <w:r w:rsidR="00AE7277" w:rsidRPr="00B8799F">
        <w:rPr>
          <w:rFonts w:eastAsia="Times New Roman"/>
        </w:rPr>
        <w:t>_79-ЕАО-</w:t>
      </w:r>
      <w:r w:rsidR="00AE7277">
        <w:rPr>
          <w:rFonts w:eastAsia="Times New Roman"/>
        </w:rPr>
        <w:t>2137</w:t>
      </w:r>
      <w:r w:rsidR="00927E75">
        <w:rPr>
          <w:rFonts w:eastAsia="Times New Roman"/>
        </w:rPr>
        <w:t xml:space="preserve">; </w:t>
      </w:r>
      <w:r w:rsidR="00927E75">
        <w:rPr>
          <w:rFonts w:eastAsia="Times New Roman"/>
          <w:lang w:val="en-US"/>
        </w:rPr>
        <w:t>k</w:t>
      </w:r>
      <w:r w:rsidR="00927E75" w:rsidRPr="00927E75">
        <w:rPr>
          <w:rFonts w:eastAsia="Times New Roman"/>
        </w:rPr>
        <w:t>_79-</w:t>
      </w:r>
      <w:r w:rsidR="00927E75">
        <w:rPr>
          <w:rFonts w:eastAsia="Times New Roman"/>
          <w:lang w:val="en-US"/>
        </w:rPr>
        <w:t>EAO</w:t>
      </w:r>
      <w:r w:rsidR="00927E75" w:rsidRPr="00927E75">
        <w:rPr>
          <w:rFonts w:eastAsia="Times New Roman"/>
        </w:rPr>
        <w:t>-2220</w:t>
      </w:r>
      <w:r w:rsidRPr="00B8799F">
        <w:rPr>
          <w:rFonts w:eastAsia="Times New Roman"/>
        </w:rPr>
        <w:t>)</w:t>
      </w:r>
      <w:r w:rsidRPr="004A3BDB">
        <w:rPr>
          <w:rFonts w:eastAsia="Times New Roman"/>
        </w:rPr>
        <w:t xml:space="preserve"> </w:t>
      </w:r>
    </w:p>
    <w:p w14:paraId="34477616" w14:textId="77777777" w:rsidR="004A3BDB" w:rsidRPr="004A3BDB" w:rsidRDefault="004A3BDB" w:rsidP="004A3BDB">
      <w:pPr>
        <w:tabs>
          <w:tab w:val="left" w:pos="1276"/>
          <w:tab w:val="left" w:pos="1418"/>
        </w:tabs>
        <w:ind w:firstLine="567"/>
        <w:rPr>
          <w:rFonts w:eastAsia="Times New Roman"/>
        </w:rPr>
      </w:pPr>
    </w:p>
    <w:p w14:paraId="348A0050" w14:textId="77777777" w:rsidR="004A3BDB" w:rsidRPr="004A3BDB" w:rsidRDefault="004A3BDB" w:rsidP="00300FCD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rPr>
          <w:rFonts w:eastAsia="Times New Roman"/>
          <w:b/>
          <w:u w:val="single"/>
        </w:rPr>
      </w:pPr>
      <w:r w:rsidRPr="004A3BDB">
        <w:rPr>
          <w:rFonts w:eastAsia="Times New Roman"/>
          <w:b/>
          <w:i/>
          <w:u w:val="single"/>
        </w:rPr>
        <w:t>Основные нормативно-технические документы (НТД), определяющие требования к выполнению работ</w:t>
      </w:r>
      <w:r w:rsidRPr="004A3BDB">
        <w:rPr>
          <w:rFonts w:eastAsia="Times New Roman"/>
          <w:b/>
          <w:u w:val="single"/>
        </w:rPr>
        <w:t>.</w:t>
      </w:r>
    </w:p>
    <w:p w14:paraId="2D3AD122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Федеральные Законы Российской Федерации:</w:t>
      </w:r>
    </w:p>
    <w:p w14:paraId="4475D78C" w14:textId="77777777" w:rsidR="004A3BDB" w:rsidRPr="004A3BDB" w:rsidRDefault="004A3BDB" w:rsidP="00300FCD">
      <w:pPr>
        <w:numPr>
          <w:ilvl w:val="2"/>
          <w:numId w:val="21"/>
        </w:numPr>
        <w:tabs>
          <w:tab w:val="left" w:pos="1134"/>
          <w:tab w:val="left" w:pos="1418"/>
        </w:tabs>
        <w:ind w:left="0" w:firstLine="709"/>
        <w:contextualSpacing/>
      </w:pPr>
      <w:r w:rsidRPr="004A3BDB">
        <w:t>«Об электроэнергетике» от 26 марта 2003г. № 35 ФЗ;</w:t>
      </w:r>
    </w:p>
    <w:p w14:paraId="77DAF9A9" w14:textId="77777777" w:rsidR="004A3BDB" w:rsidRPr="004A3BDB" w:rsidRDefault="004A3BDB" w:rsidP="00300FCD">
      <w:pPr>
        <w:numPr>
          <w:ilvl w:val="2"/>
          <w:numId w:val="21"/>
        </w:numPr>
        <w:tabs>
          <w:tab w:val="left" w:pos="1134"/>
          <w:tab w:val="left" w:pos="1418"/>
        </w:tabs>
        <w:ind w:left="0" w:firstLine="709"/>
        <w:contextualSpacing/>
      </w:pPr>
      <w:r w:rsidRPr="004A3BDB">
        <w:t>«О техническом регулировании» от 27.12.2002г. № 184-ФЗ;</w:t>
      </w:r>
    </w:p>
    <w:p w14:paraId="26A8C680" w14:textId="77777777" w:rsidR="004A3BDB" w:rsidRPr="004A3BDB" w:rsidRDefault="004A3BDB" w:rsidP="00300FCD">
      <w:pPr>
        <w:numPr>
          <w:ilvl w:val="2"/>
          <w:numId w:val="21"/>
        </w:numPr>
        <w:tabs>
          <w:tab w:val="left" w:pos="1134"/>
          <w:tab w:val="left" w:pos="1418"/>
        </w:tabs>
        <w:ind w:left="0" w:firstLine="709"/>
        <w:contextualSpacing/>
      </w:pPr>
      <w:r w:rsidRPr="004A3BDB">
        <w:t>«Об обеспечении единства измерений» от 26.06.2008 N 102-ФЗ.</w:t>
      </w:r>
    </w:p>
    <w:p w14:paraId="33D3EAF3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Постановление Правительства РФ от 04.05.2012 № 442 «О функционировании розничных рынков электрической электроэнергии, полном и (или) частичном ограничении режима потребления электрической энергии» (вместе с «Основными положениями функционирования розничных рынков электрической энергии», «Правилами полного и (или) частичного ограничения режима потребления электрической энергии»;</w:t>
      </w:r>
    </w:p>
    <w:p w14:paraId="63E94CE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Поста</w:t>
      </w:r>
      <w:r w:rsidR="002C0642">
        <w:t>но</w:t>
      </w:r>
      <w:r w:rsidRPr="004A3BDB">
        <w:t>вление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</w:p>
    <w:p w14:paraId="51357B18" w14:textId="77777777" w:rsidR="00C23D80" w:rsidRPr="0021043A" w:rsidRDefault="00C23D80" w:rsidP="00C23D80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21043A">
        <w:t xml:space="preserve">Постановление Правительства РФ от 16 сентября 2020 г. </w:t>
      </w:r>
      <w:r>
        <w:t xml:space="preserve">№ </w:t>
      </w:r>
      <w:r w:rsidRPr="0021043A">
        <w:t xml:space="preserve">1479 </w:t>
      </w:r>
      <w:r>
        <w:t>«О</w:t>
      </w:r>
      <w:r w:rsidRPr="0021043A">
        <w:t>б утверждении правил</w:t>
      </w:r>
      <w:r>
        <w:t xml:space="preserve"> </w:t>
      </w:r>
      <w:r w:rsidRPr="0021043A">
        <w:t>противопожарного режима в российской федерации»</w:t>
      </w:r>
      <w:r>
        <w:t xml:space="preserve"> </w:t>
      </w:r>
      <w:r w:rsidRPr="0021043A">
        <w:t>(вместе с "Правилами противопожарного ре</w:t>
      </w:r>
      <w:r>
        <w:t>жима в Российской Федерации")»;</w:t>
      </w:r>
    </w:p>
    <w:p w14:paraId="1A2A647B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ГОСТ 34.602-89 «Комплекс стандартов на автоматизированные системы»;</w:t>
      </w:r>
    </w:p>
    <w:p w14:paraId="675D8CA3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ГОСТ 7746-2015 «Трансформаторы тока. Общие технические условия»;</w:t>
      </w:r>
    </w:p>
    <w:p w14:paraId="0AE92DC6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ГОСТ Р 8.596-2002 «ГСИ. Метрологическое обеспечение измерительных систем. Основные положения»;</w:t>
      </w:r>
    </w:p>
    <w:p w14:paraId="2E8DAF44" w14:textId="77777777" w:rsidR="004A3BDB" w:rsidRPr="004A3BDB" w:rsidRDefault="004A3BDB" w:rsidP="00300FCD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4A3BDB">
        <w:t>ГОСТ 12.1.004-91 «Пожарная безопасность. Общие требования; Правила противопожарного режима в РФ»</w:t>
      </w:r>
    </w:p>
    <w:p w14:paraId="0C898F3C" w14:textId="77777777" w:rsidR="004A3BDB" w:rsidRPr="004A3BDB" w:rsidRDefault="004A3BDB" w:rsidP="00300FCD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4A3BDB">
        <w:t xml:space="preserve">ГОСТ Р 12.3.048-2002 «Техника безопасности в строительстве»; </w:t>
      </w:r>
    </w:p>
    <w:p w14:paraId="1448A7D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 xml:space="preserve"> «Правила эксплуатации электроустановок потребителей», утвержденные приказом Минэнерго РФ от 13.01.2003 г. № 6;</w:t>
      </w:r>
    </w:p>
    <w:p w14:paraId="425CDCE5" w14:textId="5DBC7BC4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«Правила ус</w:t>
      </w:r>
      <w:r w:rsidR="001F328D">
        <w:t>тройства электроустановок» ПУЭ-7 издание.</w:t>
      </w:r>
    </w:p>
    <w:p w14:paraId="7F931095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Правила технической эксплуатации электрических станций и сетей Российской Федерации», утвержденные Приказом Минэнерго России от 19.06.2003 N 229.</w:t>
      </w:r>
    </w:p>
    <w:p w14:paraId="47F02AB3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34.09.191 94 «Типовая инструкция по учету электроэнергии при ее производстве, продаже и распределении»;</w:t>
      </w:r>
    </w:p>
    <w:p w14:paraId="63A2F78E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34.11.333 97 «Учет электрической энергии и мощности на энергообъектах. Типовая методика выполнения измерений количества электрической энергии»;</w:t>
      </w:r>
    </w:p>
    <w:p w14:paraId="7DFFFD51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34.11.114 98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14:paraId="60A5FA7E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34.45-51.300 97 «Объемы и нормы испытаний электрооборудования»;</w:t>
      </w:r>
    </w:p>
    <w:p w14:paraId="5A87AD88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lastRenderedPageBreak/>
        <w:t xml:space="preserve">СНиП 12-01-2004 «Организация строительного производства»; </w:t>
      </w:r>
    </w:p>
    <w:p w14:paraId="22191A9E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 xml:space="preserve">СНиП 31-110-2003 «Проектирование и монтаж электроустановок жилых и общественных зданий»; </w:t>
      </w:r>
    </w:p>
    <w:p w14:paraId="381EDB91" w14:textId="77777777" w:rsidR="004A3BDB" w:rsidRPr="004A3BDB" w:rsidRDefault="004A3BDB" w:rsidP="004A3BDB">
      <w:pPr>
        <w:tabs>
          <w:tab w:val="left" w:pos="1276"/>
        </w:tabs>
        <w:ind w:firstLine="709"/>
      </w:pPr>
    </w:p>
    <w:p w14:paraId="12DA1E0C" w14:textId="77777777" w:rsidR="004A3BDB" w:rsidRPr="004A3BDB" w:rsidRDefault="004A3BDB" w:rsidP="00300FCD">
      <w:pPr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rPr>
          <w:b/>
          <w:i/>
          <w:u w:val="single"/>
        </w:rPr>
      </w:pPr>
      <w:r w:rsidRPr="004A3BDB">
        <w:rPr>
          <w:b/>
          <w:i/>
          <w:u w:val="single"/>
        </w:rPr>
        <w:t xml:space="preserve">Термины и определения </w:t>
      </w:r>
    </w:p>
    <w:p w14:paraId="54BF7A11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Автоматизированная информационно – измерительная система коммерческого учета электроэнергии (АИИС КУЭ) – система, представляющая собой совокупность технических средств, выполняющих функции измерений, сбора, хранения, а также передачи результатов измерений в уполномоченную организацию, отвечающую за централизованный сбор измеренных данных.</w:t>
      </w:r>
    </w:p>
    <w:p w14:paraId="50BAB17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Объект – объект основных средств Заказчика и/или совокупность технологически связанных объектов основных средств Заказчика, в отношении которого целесообразна/необходима самостоятельная приемка, опробование и эксплуатация.</w:t>
      </w:r>
    </w:p>
    <w:p w14:paraId="25382E61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Проект производства работ (ППР) – организационно-технологический документ, включающий решения по охране труда и промышленной безопасности, на основе которого выполняются работы в условиях действия опасных производственных факторов, а также строительство, реконструкция и эксплуатация опасных производственных объектов.</w:t>
      </w:r>
    </w:p>
    <w:p w14:paraId="7757FF86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Трансформаторная подстанция (ТП) – электрическая подстанция, предназначенная для преобразования электрической энергии одного напряжения в энергию другого напряжения с помощью трансформаторов.</w:t>
      </w:r>
    </w:p>
    <w:p w14:paraId="05F2B20B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Устройство сбора и передачи данных (УСПД) – комплекс функционально объединенных программных, вычислительных и других технических средств АИИС КУЭ электроустановки (или группы электроустановок) для решения задач сбора данных от приборов учета электроэнергии, диагностики и обработки информации по учету электроэнергии, а также передачи информации в Центр сбора информации субъекта.</w:t>
      </w:r>
    </w:p>
    <w:p w14:paraId="4AA4F4E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 xml:space="preserve">Этап Работ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следующего Этапа Работ. </w:t>
      </w:r>
    </w:p>
    <w:p w14:paraId="6DCF13E6" w14:textId="7184C21B" w:rsidR="00980F61" w:rsidRDefault="00980F61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</w:p>
    <w:p w14:paraId="0D1780B2" w14:textId="59B0EA54" w:rsidR="00BB3C85" w:rsidRDefault="00BB3C85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</w:p>
    <w:p w14:paraId="731A8529" w14:textId="77777777" w:rsidR="00BB3C85" w:rsidRPr="004A3BDB" w:rsidRDefault="00BB3C85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</w:p>
    <w:p w14:paraId="27DF5D17" w14:textId="77777777" w:rsidR="004A3BDB" w:rsidRPr="004A3BDB" w:rsidRDefault="004A3BDB" w:rsidP="00300FCD">
      <w:pPr>
        <w:numPr>
          <w:ilvl w:val="0"/>
          <w:numId w:val="10"/>
        </w:numPr>
        <w:tabs>
          <w:tab w:val="left" w:pos="993"/>
          <w:tab w:val="left" w:pos="1418"/>
        </w:tabs>
        <w:ind w:left="-142" w:firstLine="851"/>
        <w:rPr>
          <w:b/>
          <w:i/>
          <w:u w:val="single"/>
        </w:rPr>
      </w:pPr>
      <w:r w:rsidRPr="004A3BDB">
        <w:rPr>
          <w:b/>
          <w:i/>
          <w:u w:val="single"/>
        </w:rPr>
        <w:t>Результаты работ по Договору</w:t>
      </w:r>
    </w:p>
    <w:p w14:paraId="3F030DA1" w14:textId="77777777" w:rsidR="004A3BDB" w:rsidRPr="004A3BDB" w:rsidRDefault="004A3BDB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  <w:r w:rsidRPr="004A3BDB">
        <w:rPr>
          <w:rFonts w:eastAsia="Times New Roman"/>
        </w:rPr>
        <w:t xml:space="preserve">Результат работ по Договору должен обеспечить достижение следующих гарантированных показателей: </w:t>
      </w:r>
    </w:p>
    <w:p w14:paraId="732E9DE5" w14:textId="1863220F" w:rsidR="004A3BDB" w:rsidRPr="00C01D03" w:rsidRDefault="0062680E" w:rsidP="00C01D03">
      <w:pPr>
        <w:pStyle w:val="ab"/>
        <w:numPr>
          <w:ilvl w:val="1"/>
          <w:numId w:val="10"/>
        </w:numPr>
        <w:tabs>
          <w:tab w:val="left" w:pos="0"/>
          <w:tab w:val="left" w:pos="993"/>
          <w:tab w:val="left" w:pos="1276"/>
        </w:tabs>
        <w:rPr>
          <w:rFonts w:eastAsia="Times New Roman"/>
        </w:rPr>
      </w:pPr>
      <w:r w:rsidRPr="00C01D03">
        <w:rPr>
          <w:rFonts w:eastAsia="Times New Roman"/>
        </w:rPr>
        <w:t>У</w:t>
      </w:r>
      <w:r w:rsidR="004A3BDB" w:rsidRPr="00C01D03">
        <w:rPr>
          <w:rFonts w:eastAsia="Times New Roman"/>
        </w:rPr>
        <w:t>становка (замена) 100% объема приборов учета</w:t>
      </w:r>
      <w:r w:rsidR="00356843" w:rsidRPr="00C01D03">
        <w:rPr>
          <w:rFonts w:eastAsia="Times New Roman"/>
        </w:rPr>
        <w:t>, трансформаторов тока</w:t>
      </w:r>
      <w:r w:rsidR="004A3BDB" w:rsidRPr="00C01D03">
        <w:rPr>
          <w:rFonts w:eastAsia="Times New Roman"/>
        </w:rPr>
        <w:t xml:space="preserve"> (измерительных комплексов) электрической энергии по истечении интервала между поверками согласно требованиям Законодательства РФ и </w:t>
      </w:r>
      <w:r w:rsidR="004A3BDB" w:rsidRPr="00C01D03">
        <w:rPr>
          <w:rFonts w:eastAsia="Times New Roman"/>
          <w:bCs/>
        </w:rPr>
        <w:t xml:space="preserve">указанных в пункте </w:t>
      </w:r>
      <w:r w:rsidR="00AB7608" w:rsidRPr="00C01D03">
        <w:rPr>
          <w:rFonts w:eastAsia="Times New Roman"/>
          <w:bCs/>
        </w:rPr>
        <w:t>5</w:t>
      </w:r>
      <w:r w:rsidR="004A3BDB" w:rsidRPr="00C01D03">
        <w:rPr>
          <w:rFonts w:eastAsia="Times New Roman"/>
          <w:bCs/>
        </w:rPr>
        <w:t>.1</w:t>
      </w:r>
      <w:r w:rsidR="004A3BDB" w:rsidRPr="00C01D03">
        <w:rPr>
          <w:rFonts w:eastAsia="Times New Roman"/>
        </w:rPr>
        <w:t>.</w:t>
      </w:r>
    </w:p>
    <w:p w14:paraId="2C42C3ED" w14:textId="18F453B1" w:rsidR="00C01D03" w:rsidRPr="003D6AD8" w:rsidRDefault="00C01D03" w:rsidP="00C01D03">
      <w:pPr>
        <w:pStyle w:val="ab"/>
        <w:numPr>
          <w:ilvl w:val="1"/>
          <w:numId w:val="10"/>
        </w:numPr>
        <w:tabs>
          <w:tab w:val="left" w:pos="0"/>
          <w:tab w:val="left" w:pos="993"/>
          <w:tab w:val="left" w:pos="1276"/>
        </w:tabs>
        <w:rPr>
          <w:rFonts w:eastAsia="Times New Roman"/>
          <w:highlight w:val="green"/>
        </w:rPr>
      </w:pPr>
      <w:r w:rsidRPr="003D6AD8">
        <w:rPr>
          <w:rFonts w:eastAsia="Times New Roman"/>
          <w:highlight w:val="green"/>
        </w:rPr>
        <w:t xml:space="preserve">Установка (замена) 100% объема приборов учета, трансформаторов тока (измерительных комплексов) при выходе их из строя согласно требованиям Законодательства РФ и </w:t>
      </w:r>
      <w:r w:rsidRPr="003D6AD8">
        <w:rPr>
          <w:rFonts w:eastAsia="Times New Roman"/>
          <w:bCs/>
          <w:highlight w:val="green"/>
        </w:rPr>
        <w:t>указанных в пункте 5.2</w:t>
      </w:r>
      <w:r w:rsidRPr="003D6AD8">
        <w:rPr>
          <w:rFonts w:eastAsia="Times New Roman"/>
          <w:highlight w:val="green"/>
        </w:rPr>
        <w:t>.</w:t>
      </w:r>
    </w:p>
    <w:p w14:paraId="703B74DB" w14:textId="76E04D91" w:rsidR="00C01D03" w:rsidRPr="00C01D03" w:rsidRDefault="00C01D03" w:rsidP="00C01D03">
      <w:pPr>
        <w:pStyle w:val="ab"/>
        <w:numPr>
          <w:ilvl w:val="1"/>
          <w:numId w:val="10"/>
        </w:numPr>
        <w:tabs>
          <w:tab w:val="left" w:pos="0"/>
          <w:tab w:val="left" w:pos="993"/>
          <w:tab w:val="left" w:pos="1276"/>
        </w:tabs>
        <w:rPr>
          <w:rFonts w:eastAsia="Times New Roman"/>
        </w:rPr>
      </w:pPr>
      <w:r w:rsidRPr="00A35BAC">
        <w:t>100% техническая подготовка приборов учета</w:t>
      </w:r>
      <w:r>
        <w:t xml:space="preserve"> и комплектов автоматизации</w:t>
      </w:r>
      <w:r w:rsidRPr="00A35BAC">
        <w:t xml:space="preserve">, указанных в пункте </w:t>
      </w:r>
      <w:r>
        <w:t>5</w:t>
      </w:r>
      <w:r w:rsidRPr="00A35BAC">
        <w:t>.</w:t>
      </w:r>
      <w:r>
        <w:t>1</w:t>
      </w:r>
      <w:r w:rsidRPr="00A35BAC">
        <w:t>. к осуществлению автоматизированного сбора данных о потребленной электроэнергии в интеллектуальную систему учета модуля АИИС</w:t>
      </w:r>
      <w:r>
        <w:t xml:space="preserve"> </w:t>
      </w:r>
      <w:r w:rsidRPr="00A35BAC">
        <w:t>КУЭ облачной платформы энергоданных ПАО «РусГидро»;</w:t>
      </w:r>
    </w:p>
    <w:p w14:paraId="7CE61118" w14:textId="77777777" w:rsidR="004A3BDB" w:rsidRPr="004A3BDB" w:rsidRDefault="004A3BDB" w:rsidP="004A3BDB">
      <w:pPr>
        <w:tabs>
          <w:tab w:val="left" w:pos="1134"/>
          <w:tab w:val="left" w:pos="1276"/>
        </w:tabs>
        <w:ind w:left="957"/>
        <w:jc w:val="left"/>
        <w:rPr>
          <w:rFonts w:eastAsia="Times New Roman"/>
          <w:b/>
          <w:i/>
          <w:u w:val="single"/>
        </w:rPr>
      </w:pPr>
    </w:p>
    <w:p w14:paraId="212AC240" w14:textId="7D4A3A07" w:rsidR="004A3BDB" w:rsidRDefault="004A3BDB" w:rsidP="00300FCD">
      <w:pPr>
        <w:numPr>
          <w:ilvl w:val="0"/>
          <w:numId w:val="36"/>
        </w:numPr>
        <w:tabs>
          <w:tab w:val="left" w:pos="1134"/>
          <w:tab w:val="left" w:pos="1276"/>
        </w:tabs>
        <w:ind w:left="0" w:firstLine="709"/>
        <w:jc w:val="left"/>
        <w:rPr>
          <w:rFonts w:eastAsia="Times New Roman"/>
          <w:b/>
          <w:i/>
          <w:u w:val="single"/>
        </w:rPr>
      </w:pPr>
      <w:r w:rsidRPr="004A3BDB">
        <w:rPr>
          <w:rFonts w:eastAsia="Times New Roman"/>
          <w:b/>
          <w:i/>
          <w:u w:val="single"/>
        </w:rPr>
        <w:t>Объем работ</w:t>
      </w:r>
    </w:p>
    <w:p w14:paraId="77C09026" w14:textId="752A2BE3" w:rsidR="00FD21CD" w:rsidRPr="00E84584" w:rsidRDefault="00FD21CD" w:rsidP="00FD21CD">
      <w:pPr>
        <w:tabs>
          <w:tab w:val="left" w:pos="1134"/>
          <w:tab w:val="left" w:pos="1276"/>
        </w:tabs>
        <w:ind w:firstLine="709"/>
      </w:pPr>
      <w:r w:rsidRPr="00E84584">
        <w:t>Работы выполняются в соответствии с Ведомостью объемов работ (Приложение №</w:t>
      </w:r>
      <w:r>
        <w:t>7</w:t>
      </w:r>
      <w:r w:rsidRPr="00E84584">
        <w:t xml:space="preserve"> к техническому заданию)</w:t>
      </w:r>
      <w:r>
        <w:t xml:space="preserve"> и включают в себя:</w:t>
      </w:r>
    </w:p>
    <w:p w14:paraId="006AE6E6" w14:textId="1177CA73" w:rsidR="004A3BDB" w:rsidRPr="004A3BDB" w:rsidRDefault="00300FCD" w:rsidP="0062680E">
      <w:pPr>
        <w:tabs>
          <w:tab w:val="left" w:pos="1134"/>
          <w:tab w:val="left" w:pos="1276"/>
        </w:tabs>
        <w:ind w:firstLine="709"/>
        <w:contextualSpacing/>
        <w:rPr>
          <w:rFonts w:eastAsia="Times New Roman"/>
        </w:rPr>
      </w:pPr>
      <w:r>
        <w:rPr>
          <w:rFonts w:eastAsia="Times New Roman"/>
        </w:rPr>
        <w:lastRenderedPageBreak/>
        <w:t>5</w:t>
      </w:r>
      <w:r w:rsidR="0062680E">
        <w:rPr>
          <w:rFonts w:eastAsia="Times New Roman"/>
        </w:rPr>
        <w:t>.1.</w:t>
      </w:r>
      <w:r w:rsidR="0062680E" w:rsidRPr="004A3BDB">
        <w:rPr>
          <w:rFonts w:eastAsia="Times New Roman"/>
        </w:rPr>
        <w:t xml:space="preserve"> Установка</w:t>
      </w:r>
      <w:r w:rsidR="004A3BDB" w:rsidRPr="004A3BDB">
        <w:rPr>
          <w:rFonts w:eastAsia="Times New Roman"/>
        </w:rPr>
        <w:t xml:space="preserve"> (замена) однофазных, трехфазных приборов учета</w:t>
      </w:r>
      <w:r w:rsidR="0024667A">
        <w:rPr>
          <w:rFonts w:eastAsia="Times New Roman"/>
        </w:rPr>
        <w:t>,</w:t>
      </w:r>
      <w:r w:rsidR="004A3BDB" w:rsidRPr="004A3BDB">
        <w:rPr>
          <w:rFonts w:eastAsia="Times New Roman"/>
        </w:rPr>
        <w:t xml:space="preserve"> </w:t>
      </w:r>
      <w:r w:rsidR="0024667A" w:rsidRPr="00322F22">
        <w:rPr>
          <w:rFonts w:eastAsia="Times New Roman"/>
        </w:rPr>
        <w:t>трансформаторов тока</w:t>
      </w:r>
      <w:r w:rsidR="0024667A" w:rsidRPr="004A3BDB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>(измерительных комплексов)</w:t>
      </w:r>
      <w:r w:rsidR="0024667A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>у физических, юридических лиц и на ТП-6(10)/0,4 кВ по истечении интервала между поверками</w:t>
      </w:r>
      <w:r w:rsidR="00415201">
        <w:rPr>
          <w:rFonts w:eastAsia="Times New Roman"/>
        </w:rPr>
        <w:t>,</w:t>
      </w:r>
      <w:r w:rsidR="004A3BDB" w:rsidRPr="004A3BDB">
        <w:rPr>
          <w:rFonts w:eastAsia="Times New Roman"/>
        </w:rPr>
        <w:t xml:space="preserve"> </w:t>
      </w:r>
      <w:r w:rsidR="00415201">
        <w:rPr>
          <w:rFonts w:eastAsia="Times New Roman"/>
        </w:rPr>
        <w:t>м</w:t>
      </w:r>
      <w:r w:rsidR="00415201" w:rsidRPr="00415201">
        <w:rPr>
          <w:rFonts w:eastAsia="Times New Roman"/>
        </w:rPr>
        <w:t>онтаж и наладка комплектов автоматизации, техническая подготовка к осуществлению автоматизированного сбора данных о потребленной электроэнергии и передачи данных телеинформации в интеллектуальную систему учета модуля АИИС КУЭ облачной платформы энергоданных ПАО «РусГидро» расположенные в зоне обслуживания филиала АО «ДРСК» «Электрические сети ЕАО».</w:t>
      </w:r>
    </w:p>
    <w:p w14:paraId="2028AA46" w14:textId="54ABCC27" w:rsidR="004A3BDB" w:rsidRDefault="004A3BDB" w:rsidP="006A0F2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b/>
        </w:rPr>
      </w:pPr>
      <w:r w:rsidRPr="004A3BDB">
        <w:rPr>
          <w:rFonts w:eastAsia="Times New Roman"/>
          <w:b/>
        </w:rPr>
        <w:t>В Структурном Подразделении Электрические Сети</w:t>
      </w:r>
      <w:r w:rsidR="006A0F23">
        <w:rPr>
          <w:rFonts w:eastAsia="Times New Roman"/>
          <w:b/>
        </w:rPr>
        <w:t xml:space="preserve"> ЕАО о</w:t>
      </w:r>
      <w:r w:rsidRPr="004A3BDB">
        <w:rPr>
          <w:rFonts w:eastAsia="Times New Roman"/>
          <w:b/>
        </w:rPr>
        <w:t>бъектами выполнения работ в 202</w:t>
      </w:r>
      <w:r w:rsidR="00245A4A">
        <w:rPr>
          <w:rFonts w:eastAsia="Times New Roman"/>
          <w:b/>
        </w:rPr>
        <w:t>2</w:t>
      </w:r>
      <w:r w:rsidRPr="004A3BDB">
        <w:rPr>
          <w:rFonts w:eastAsia="Times New Roman"/>
          <w:b/>
        </w:rPr>
        <w:t xml:space="preserve"> году являются:</w:t>
      </w:r>
    </w:p>
    <w:p w14:paraId="245879B4" w14:textId="27A76ACF" w:rsidR="001A567C" w:rsidRPr="00766C9C" w:rsidRDefault="001A567C" w:rsidP="006A0F2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 w:rsidRPr="00766C9C">
        <w:rPr>
          <w:rFonts w:eastAsia="Times New Roman"/>
          <w:i/>
        </w:rPr>
        <w:t>- Биробиджанский район Электрических Сетей:</w:t>
      </w:r>
    </w:p>
    <w:p w14:paraId="229FA0EF" w14:textId="0C7CB665" w:rsidR="006961A9" w:rsidRPr="005735FC" w:rsidRDefault="006961A9" w:rsidP="006961A9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>однофазные приборы учета</w:t>
      </w:r>
      <w:r w:rsidR="005735FC" w:rsidRPr="005735FC">
        <w:rPr>
          <w:rFonts w:eastAsia="Times New Roman"/>
          <w:snapToGrid w:val="0"/>
          <w:highlight w:val="green"/>
        </w:rPr>
        <w:t xml:space="preserve"> опорные</w:t>
      </w:r>
      <w:r w:rsidRPr="005735FC">
        <w:rPr>
          <w:rFonts w:eastAsia="Times New Roman"/>
          <w:snapToGrid w:val="0"/>
          <w:highlight w:val="green"/>
        </w:rPr>
        <w:t xml:space="preserve"> – </w:t>
      </w:r>
      <w:r w:rsidR="005735FC" w:rsidRPr="005735FC">
        <w:rPr>
          <w:rFonts w:eastAsia="Times New Roman"/>
          <w:snapToGrid w:val="0"/>
          <w:highlight w:val="green"/>
        </w:rPr>
        <w:t>4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276DFCF0" w14:textId="29188284" w:rsidR="005735FC" w:rsidRPr="005735FC" w:rsidRDefault="005735FC" w:rsidP="006961A9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>однофазные приборы учета классика – 1 шт.;</w:t>
      </w:r>
    </w:p>
    <w:p w14:paraId="60EDBA07" w14:textId="39F4933D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5735FC">
        <w:rPr>
          <w:rFonts w:eastAsia="Times New Roman"/>
          <w:snapToGrid w:val="0"/>
          <w:highlight w:val="green"/>
        </w:rPr>
        <w:t xml:space="preserve">трехфазных точек учета прямого включения </w:t>
      </w:r>
      <w:r w:rsidR="005735FC" w:rsidRPr="005735FC">
        <w:rPr>
          <w:rFonts w:eastAsia="Times New Roman"/>
          <w:snapToGrid w:val="0"/>
          <w:highlight w:val="green"/>
        </w:rPr>
        <w:t xml:space="preserve">классика </w:t>
      </w:r>
      <w:r w:rsidRPr="005735FC">
        <w:rPr>
          <w:rFonts w:eastAsia="Times New Roman"/>
          <w:snapToGrid w:val="0"/>
          <w:highlight w:val="green"/>
        </w:rPr>
        <w:t>–   9 шт.;</w:t>
      </w:r>
      <w:r w:rsidRPr="006961A9">
        <w:rPr>
          <w:rFonts w:eastAsia="Times New Roman"/>
          <w:snapToGrid w:val="0"/>
        </w:rPr>
        <w:t xml:space="preserve"> </w:t>
      </w:r>
    </w:p>
    <w:p w14:paraId="1658AAB5" w14:textId="6FC7A17A" w:rsidR="00367E27" w:rsidRDefault="00367E27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 6</w:t>
      </w:r>
      <w:r w:rsidRPr="00367E27">
        <w:rPr>
          <w:rFonts w:eastAsia="Times New Roman"/>
          <w:snapToGrid w:val="0"/>
        </w:rPr>
        <w:t xml:space="preserve"> шт</w:t>
      </w:r>
      <w:r>
        <w:rPr>
          <w:rFonts w:eastAsia="Times New Roman"/>
          <w:snapToGrid w:val="0"/>
        </w:rPr>
        <w:t>.</w:t>
      </w:r>
    </w:p>
    <w:p w14:paraId="588AC43F" w14:textId="1A481491" w:rsidR="00F00ED4" w:rsidRPr="006961A9" w:rsidRDefault="00F00ED4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13 шт.</w:t>
      </w:r>
    </w:p>
    <w:p w14:paraId="271773E8" w14:textId="0B93F7A5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с. Найфельд, с. Дубовое, с. Желтый Яр, с. Пронькино, п. Семисточный, с. Надежденское, с. Трэк.</w:t>
      </w:r>
    </w:p>
    <w:p w14:paraId="4E2814DE" w14:textId="7B5FA2E5" w:rsidR="006961A9" w:rsidRPr="00766C9C" w:rsidRDefault="006961A9" w:rsidP="006961A9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 w:rsidRPr="00766C9C">
        <w:rPr>
          <w:rFonts w:eastAsia="Times New Roman"/>
          <w:i/>
        </w:rPr>
        <w:t>- Городской район Электрических Сетей:</w:t>
      </w:r>
    </w:p>
    <w:p w14:paraId="2C089784" w14:textId="6774C2B2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опорные – </w:t>
      </w:r>
      <w:r>
        <w:rPr>
          <w:rFonts w:eastAsia="Times New Roman"/>
          <w:snapToGrid w:val="0"/>
          <w:highlight w:val="green"/>
        </w:rPr>
        <w:t>26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60A96ABC" w14:textId="54184497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классика – </w:t>
      </w:r>
      <w:r>
        <w:rPr>
          <w:rFonts w:eastAsia="Times New Roman"/>
          <w:snapToGrid w:val="0"/>
          <w:highlight w:val="green"/>
        </w:rPr>
        <w:t>120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2275D7D6" w14:textId="77777777" w:rsidR="005735FC" w:rsidRPr="005735FC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>трехфазных точек учета прямого включения</w:t>
      </w:r>
      <w:r w:rsidR="005735FC" w:rsidRPr="005735FC">
        <w:rPr>
          <w:rFonts w:eastAsia="Times New Roman"/>
          <w:snapToGrid w:val="0"/>
          <w:highlight w:val="green"/>
        </w:rPr>
        <w:t xml:space="preserve"> опорные –</w:t>
      </w:r>
      <w:r w:rsidRPr="005735FC">
        <w:rPr>
          <w:rFonts w:eastAsia="Times New Roman"/>
          <w:snapToGrid w:val="0"/>
          <w:highlight w:val="green"/>
        </w:rPr>
        <w:t xml:space="preserve">  </w:t>
      </w:r>
      <w:r w:rsidR="005735FC" w:rsidRPr="005735FC">
        <w:rPr>
          <w:rFonts w:eastAsia="Times New Roman"/>
          <w:snapToGrid w:val="0"/>
          <w:highlight w:val="green"/>
        </w:rPr>
        <w:t>7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365BE6E1" w14:textId="6FC23BE2" w:rsidR="006961A9" w:rsidRDefault="006961A9" w:rsidP="005735FC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5735FC">
        <w:rPr>
          <w:rFonts w:eastAsia="Times New Roman"/>
          <w:snapToGrid w:val="0"/>
          <w:highlight w:val="green"/>
        </w:rPr>
        <w:t xml:space="preserve"> </w:t>
      </w:r>
      <w:r w:rsidR="005735FC" w:rsidRPr="005735FC">
        <w:rPr>
          <w:rFonts w:eastAsia="Times New Roman"/>
          <w:snapToGrid w:val="0"/>
          <w:highlight w:val="green"/>
        </w:rPr>
        <w:t>трехфазных точек учета прямого включения классика –  220 шт.;</w:t>
      </w:r>
    </w:p>
    <w:p w14:paraId="0BCA67CB" w14:textId="4D643714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 43 шт;</w:t>
      </w:r>
    </w:p>
    <w:p w14:paraId="18A1E112" w14:textId="0377F9A8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276</w:t>
      </w:r>
      <w:r>
        <w:rPr>
          <w:rFonts w:eastAsia="Times New Roman"/>
          <w:snapToGrid w:val="0"/>
        </w:rPr>
        <w:t xml:space="preserve"> шт.</w:t>
      </w:r>
    </w:p>
    <w:p w14:paraId="29E25122" w14:textId="1E214C8B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28 шт.</w:t>
      </w:r>
    </w:p>
    <w:p w14:paraId="7EB528DD" w14:textId="67C498C8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г. Биробиджан, с. Кирга, с. Раздольное, п. Птичник, с. Валдгейм.</w:t>
      </w:r>
    </w:p>
    <w:p w14:paraId="5E3C73D1" w14:textId="4E19D8EB" w:rsidR="006961A9" w:rsidRDefault="00766C9C" w:rsidP="006961A9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 xml:space="preserve">- </w:t>
      </w:r>
      <w:r w:rsidR="006961A9" w:rsidRPr="00766C9C">
        <w:rPr>
          <w:rFonts w:eastAsia="Times New Roman"/>
          <w:i/>
        </w:rPr>
        <w:t>Ленинский район Электрических Сетей:</w:t>
      </w:r>
    </w:p>
    <w:p w14:paraId="5B2FA3F8" w14:textId="0497C469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опорные – </w:t>
      </w:r>
      <w:r>
        <w:rPr>
          <w:rFonts w:eastAsia="Times New Roman"/>
          <w:snapToGrid w:val="0"/>
          <w:highlight w:val="green"/>
        </w:rPr>
        <w:t>16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4DB23EAE" w14:textId="100F1997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классика – </w:t>
      </w:r>
      <w:r>
        <w:rPr>
          <w:rFonts w:eastAsia="Times New Roman"/>
          <w:snapToGrid w:val="0"/>
          <w:highlight w:val="green"/>
        </w:rPr>
        <w:t>1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1B0EDB99" w14:textId="21CF55FC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 2 шт;</w:t>
      </w:r>
    </w:p>
    <w:p w14:paraId="240B2F76" w14:textId="7E823307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39</w:t>
      </w:r>
      <w:r>
        <w:rPr>
          <w:rFonts w:eastAsia="Times New Roman"/>
          <w:snapToGrid w:val="0"/>
        </w:rPr>
        <w:t xml:space="preserve"> шт.</w:t>
      </w:r>
    </w:p>
    <w:p w14:paraId="07A1C47B" w14:textId="1616F6ED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14 шт.</w:t>
      </w:r>
    </w:p>
    <w:p w14:paraId="5C288227" w14:textId="6BFA8AA9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с. Башмак, ст. Ленинск, с. Ленинское, с. Горное, с. Дежнево, с. Чурки, с. Биджан, с. Калинина, с. Кукелево, с. Биджан, с. Венцелево, с. Лазарево</w:t>
      </w:r>
    </w:p>
    <w:p w14:paraId="51A306B7" w14:textId="2E5A9CB4" w:rsidR="006961A9" w:rsidRPr="00766C9C" w:rsidRDefault="00766C9C" w:rsidP="006961A9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>
        <w:rPr>
          <w:rFonts w:eastAsia="Times New Roman"/>
          <w:i/>
        </w:rPr>
        <w:t xml:space="preserve">- </w:t>
      </w:r>
      <w:r w:rsidR="006961A9" w:rsidRPr="00766C9C">
        <w:rPr>
          <w:rFonts w:eastAsia="Times New Roman"/>
          <w:i/>
        </w:rPr>
        <w:t>Облученский район Электрических Сетей:</w:t>
      </w:r>
    </w:p>
    <w:p w14:paraId="679DB62B" w14:textId="50A74230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опорные – </w:t>
      </w:r>
      <w:r>
        <w:rPr>
          <w:rFonts w:eastAsia="Times New Roman"/>
          <w:snapToGrid w:val="0"/>
          <w:highlight w:val="green"/>
        </w:rPr>
        <w:t>33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286286C2" w14:textId="4CC0FE80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классика – </w:t>
      </w:r>
      <w:r>
        <w:rPr>
          <w:rFonts w:eastAsia="Times New Roman"/>
          <w:snapToGrid w:val="0"/>
          <w:highlight w:val="green"/>
        </w:rPr>
        <w:t>14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66D892F8" w14:textId="0194420C" w:rsidR="005735FC" w:rsidRPr="005735FC" w:rsidRDefault="005735FC" w:rsidP="005735FC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трехфазных точек учета прямого включения опорные –  </w:t>
      </w:r>
      <w:r>
        <w:rPr>
          <w:rFonts w:eastAsia="Times New Roman"/>
          <w:snapToGrid w:val="0"/>
          <w:highlight w:val="green"/>
        </w:rPr>
        <w:t>10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1D8B33C6" w14:textId="0A99D5C5" w:rsidR="005735FC" w:rsidRDefault="005735FC" w:rsidP="005735FC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5735FC">
        <w:rPr>
          <w:rFonts w:eastAsia="Times New Roman"/>
          <w:snapToGrid w:val="0"/>
          <w:highlight w:val="green"/>
        </w:rPr>
        <w:t xml:space="preserve"> трехфазных точек учета прямого включения классика –</w:t>
      </w:r>
      <w:r>
        <w:rPr>
          <w:rFonts w:eastAsia="Times New Roman"/>
          <w:snapToGrid w:val="0"/>
          <w:highlight w:val="green"/>
        </w:rPr>
        <w:t> 1</w:t>
      </w:r>
      <w:r w:rsidRPr="005735FC">
        <w:rPr>
          <w:rFonts w:eastAsia="Times New Roman"/>
          <w:snapToGrid w:val="0"/>
          <w:highlight w:val="green"/>
        </w:rPr>
        <w:t>0 шт.;</w:t>
      </w:r>
    </w:p>
    <w:p w14:paraId="0B09B5CC" w14:textId="1900A7D3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</w:t>
      </w:r>
      <w:r w:rsidR="009961E1">
        <w:rPr>
          <w:rFonts w:eastAsia="Times New Roman"/>
          <w:snapToGrid w:val="0"/>
        </w:rPr>
        <w:t xml:space="preserve"> 5</w:t>
      </w:r>
      <w:r>
        <w:rPr>
          <w:rFonts w:eastAsia="Times New Roman"/>
          <w:snapToGrid w:val="0"/>
        </w:rPr>
        <w:t xml:space="preserve"> шт;</w:t>
      </w:r>
    </w:p>
    <w:p w14:paraId="0E9016B3" w14:textId="0A0B91FB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15</w:t>
      </w:r>
      <w:r>
        <w:rPr>
          <w:rFonts w:eastAsia="Times New Roman"/>
          <w:snapToGrid w:val="0"/>
        </w:rPr>
        <w:t xml:space="preserve"> шт.</w:t>
      </w:r>
    </w:p>
    <w:p w14:paraId="10D3A98B" w14:textId="083C5186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23 шт.</w:t>
      </w:r>
    </w:p>
    <w:p w14:paraId="48C37E5C" w14:textId="22434662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 w:rsidR="009961E1">
        <w:rPr>
          <w:rFonts w:eastAsia="Times New Roman"/>
          <w:snapToGrid w:val="0"/>
        </w:rPr>
        <w:t>г. Облучье, с. Кимкан, п. Хинганск, с. Башурово, п. Пашково, с. Сутара.</w:t>
      </w:r>
    </w:p>
    <w:p w14:paraId="4713D6AB" w14:textId="0C9DB53C" w:rsidR="009961E1" w:rsidRPr="00766C9C" w:rsidRDefault="00766C9C" w:rsidP="009961E1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>
        <w:rPr>
          <w:rFonts w:eastAsia="Times New Roman"/>
          <w:i/>
        </w:rPr>
        <w:t xml:space="preserve">- </w:t>
      </w:r>
      <w:r w:rsidR="009961E1" w:rsidRPr="00766C9C">
        <w:rPr>
          <w:rFonts w:eastAsia="Times New Roman"/>
          <w:i/>
        </w:rPr>
        <w:t>Октябрьский район Электрических Сетей:</w:t>
      </w:r>
    </w:p>
    <w:p w14:paraId="4AAA9745" w14:textId="155C3D9C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опорные – </w:t>
      </w:r>
      <w:r>
        <w:rPr>
          <w:rFonts w:eastAsia="Times New Roman"/>
          <w:snapToGrid w:val="0"/>
          <w:highlight w:val="green"/>
        </w:rPr>
        <w:t>11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0D7A0E75" w14:textId="32B4B6D3" w:rsidR="005735FC" w:rsidRPr="005735FC" w:rsidRDefault="005735FC" w:rsidP="005735FC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классика – </w:t>
      </w:r>
      <w:r>
        <w:rPr>
          <w:rFonts w:eastAsia="Times New Roman"/>
          <w:snapToGrid w:val="0"/>
          <w:highlight w:val="green"/>
        </w:rPr>
        <w:t>1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1E89508F" w14:textId="5B913733" w:rsidR="005735FC" w:rsidRPr="005735FC" w:rsidRDefault="005735FC" w:rsidP="005735FC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lastRenderedPageBreak/>
        <w:t xml:space="preserve">трехфазных точек учета прямого включения опорные –  </w:t>
      </w:r>
      <w:r>
        <w:rPr>
          <w:rFonts w:eastAsia="Times New Roman"/>
          <w:snapToGrid w:val="0"/>
          <w:highlight w:val="green"/>
        </w:rPr>
        <w:t>25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14E43E51" w14:textId="235DD49A" w:rsidR="005735FC" w:rsidRDefault="005735FC" w:rsidP="005735FC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5735FC">
        <w:rPr>
          <w:rFonts w:eastAsia="Times New Roman"/>
          <w:snapToGrid w:val="0"/>
          <w:highlight w:val="green"/>
        </w:rPr>
        <w:t xml:space="preserve"> трехфазных точек учета прямого включения классика –  </w:t>
      </w:r>
      <w:r>
        <w:rPr>
          <w:rFonts w:eastAsia="Times New Roman"/>
          <w:snapToGrid w:val="0"/>
          <w:highlight w:val="green"/>
        </w:rPr>
        <w:t>5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766C90AA" w14:textId="0D1026C6" w:rsidR="00367E27" w:rsidRDefault="00367E27" w:rsidP="00367E27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 12 шт.</w:t>
      </w:r>
    </w:p>
    <w:p w14:paraId="59D4E894" w14:textId="34FBBB7F" w:rsidR="009961E1" w:rsidRDefault="009961E1" w:rsidP="009961E1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 w:rsidR="00DF5913">
        <w:rPr>
          <w:rFonts w:eastAsia="Times New Roman"/>
          <w:snapToGrid w:val="0"/>
        </w:rPr>
        <w:t>с. Столбовое, с. Ручейки, с. Садовое, с. Пузино, с. Полевое, с .Озерное, с. Нагибово, с. Екатерино-Никольское, с. Благословенное, с. Амурзет.</w:t>
      </w:r>
    </w:p>
    <w:p w14:paraId="5C765FC7" w14:textId="0C8D2F47" w:rsidR="00DF5913" w:rsidRPr="00766C9C" w:rsidRDefault="00766C9C" w:rsidP="00DF591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>
        <w:rPr>
          <w:rFonts w:eastAsia="Times New Roman"/>
          <w:i/>
        </w:rPr>
        <w:t xml:space="preserve">- </w:t>
      </w:r>
      <w:r w:rsidR="00DF5913" w:rsidRPr="00766C9C">
        <w:rPr>
          <w:rFonts w:eastAsia="Times New Roman"/>
          <w:i/>
        </w:rPr>
        <w:t>Смидовичский район Электрических Сетей:</w:t>
      </w:r>
    </w:p>
    <w:p w14:paraId="31BF20F3" w14:textId="2A0E412F" w:rsidR="00C01D03" w:rsidRPr="005735FC" w:rsidRDefault="00C01D03" w:rsidP="00C01D03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опорные – </w:t>
      </w:r>
      <w:r>
        <w:rPr>
          <w:rFonts w:eastAsia="Times New Roman"/>
          <w:snapToGrid w:val="0"/>
          <w:highlight w:val="green"/>
        </w:rPr>
        <w:t>47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0C5FE2FF" w14:textId="21CF1467" w:rsidR="00C01D03" w:rsidRPr="005735FC" w:rsidRDefault="00C01D03" w:rsidP="00C01D03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классика – </w:t>
      </w:r>
      <w:r>
        <w:rPr>
          <w:rFonts w:eastAsia="Times New Roman"/>
          <w:snapToGrid w:val="0"/>
          <w:highlight w:val="green"/>
        </w:rPr>
        <w:t xml:space="preserve">3 </w:t>
      </w:r>
      <w:r w:rsidRPr="005735FC">
        <w:rPr>
          <w:rFonts w:eastAsia="Times New Roman"/>
          <w:snapToGrid w:val="0"/>
          <w:highlight w:val="green"/>
        </w:rPr>
        <w:t>шт.;</w:t>
      </w:r>
    </w:p>
    <w:p w14:paraId="55940682" w14:textId="7A765C05" w:rsidR="00C01D03" w:rsidRPr="005735FC" w:rsidRDefault="00C01D03" w:rsidP="00C01D03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трехфазных точек учета прямого включения опорные –  </w:t>
      </w:r>
      <w:r>
        <w:rPr>
          <w:rFonts w:eastAsia="Times New Roman"/>
          <w:snapToGrid w:val="0"/>
          <w:highlight w:val="green"/>
        </w:rPr>
        <w:t>86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2ACA9A12" w14:textId="2866F839" w:rsidR="00C01D03" w:rsidRDefault="00C01D03" w:rsidP="00C01D0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5735FC">
        <w:rPr>
          <w:rFonts w:eastAsia="Times New Roman"/>
          <w:snapToGrid w:val="0"/>
          <w:highlight w:val="green"/>
        </w:rPr>
        <w:t xml:space="preserve"> трехфазных точек учета прямого включения классика –  </w:t>
      </w:r>
      <w:r>
        <w:rPr>
          <w:rFonts w:eastAsia="Times New Roman"/>
          <w:snapToGrid w:val="0"/>
          <w:highlight w:val="green"/>
        </w:rPr>
        <w:t>33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7FB0BA05" w14:textId="09C1E71D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 3 шт;</w:t>
      </w:r>
    </w:p>
    <w:p w14:paraId="39DD4847" w14:textId="0118EDB4" w:rsidR="00DF5913" w:rsidRPr="006961A9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48</w:t>
      </w:r>
      <w:r>
        <w:rPr>
          <w:rFonts w:eastAsia="Times New Roman"/>
          <w:snapToGrid w:val="0"/>
        </w:rPr>
        <w:t xml:space="preserve"> шт.</w:t>
      </w:r>
    </w:p>
    <w:p w14:paraId="792AAC5F" w14:textId="44FE74B3" w:rsidR="00DF5913" w:rsidRDefault="00DF5913" w:rsidP="00DF5913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п. Николаевка. П. Смидович, с. Песчанное, п. Приамурский, с. Камышовка, с. Ключевое. С. Владимировка, с. Осиновка, с. Волочаевка-2, с. Белгородское, с. Даниловка, с. имени Тельмана.</w:t>
      </w:r>
    </w:p>
    <w:p w14:paraId="2CBFC728" w14:textId="1005F661" w:rsidR="00DF5913" w:rsidRDefault="00766C9C" w:rsidP="00DF591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 xml:space="preserve">- </w:t>
      </w:r>
      <w:r w:rsidR="00DF5913" w:rsidRPr="00766C9C">
        <w:rPr>
          <w:rFonts w:eastAsia="Times New Roman"/>
          <w:i/>
        </w:rPr>
        <w:t>Теплоозерский район Электрических Сетей:</w:t>
      </w:r>
    </w:p>
    <w:p w14:paraId="114D6984" w14:textId="455C37F9" w:rsidR="00C01D03" w:rsidRPr="005735FC" w:rsidRDefault="00C01D03" w:rsidP="00C01D03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опорные – </w:t>
      </w:r>
      <w:r>
        <w:rPr>
          <w:rFonts w:eastAsia="Times New Roman"/>
          <w:snapToGrid w:val="0"/>
          <w:highlight w:val="green"/>
        </w:rPr>
        <w:t>49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61D5B961" w14:textId="7DDC2405" w:rsidR="00C01D03" w:rsidRPr="005735FC" w:rsidRDefault="00C01D03" w:rsidP="00C01D03">
      <w:pPr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однофазные приборы учета классика – </w:t>
      </w:r>
      <w:r>
        <w:rPr>
          <w:rFonts w:eastAsia="Times New Roman"/>
          <w:snapToGrid w:val="0"/>
          <w:highlight w:val="green"/>
        </w:rPr>
        <w:t>10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5F35A291" w14:textId="5E32E282" w:rsidR="00C01D03" w:rsidRPr="005735FC" w:rsidRDefault="00C01D03" w:rsidP="00C01D03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5735FC">
        <w:rPr>
          <w:rFonts w:eastAsia="Times New Roman"/>
          <w:snapToGrid w:val="0"/>
          <w:highlight w:val="green"/>
        </w:rPr>
        <w:t xml:space="preserve">трехфазных точек учета прямого включения опорные –  </w:t>
      </w:r>
      <w:r>
        <w:rPr>
          <w:rFonts w:eastAsia="Times New Roman"/>
          <w:snapToGrid w:val="0"/>
          <w:highlight w:val="green"/>
        </w:rPr>
        <w:t>15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27AA76D5" w14:textId="69716757" w:rsidR="00C01D03" w:rsidRDefault="00C01D03" w:rsidP="00C01D0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5735FC">
        <w:rPr>
          <w:rFonts w:eastAsia="Times New Roman"/>
          <w:snapToGrid w:val="0"/>
          <w:highlight w:val="green"/>
        </w:rPr>
        <w:t xml:space="preserve"> трехфазных точек учета прямого включения классика –  </w:t>
      </w:r>
      <w:r>
        <w:rPr>
          <w:rFonts w:eastAsia="Times New Roman"/>
          <w:snapToGrid w:val="0"/>
          <w:highlight w:val="green"/>
        </w:rPr>
        <w:t>4</w:t>
      </w:r>
      <w:r w:rsidRPr="005735FC">
        <w:rPr>
          <w:rFonts w:eastAsia="Times New Roman"/>
          <w:snapToGrid w:val="0"/>
          <w:highlight w:val="green"/>
        </w:rPr>
        <w:t xml:space="preserve"> шт.;</w:t>
      </w:r>
    </w:p>
    <w:p w14:paraId="2F9D37E7" w14:textId="738D1257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трехфазных точек учета полукосвенного включения –</w:t>
      </w:r>
      <w:r w:rsidR="00EA4A82" w:rsidRPr="0003656D">
        <w:rPr>
          <w:rFonts w:eastAsia="Times New Roman"/>
          <w:snapToGrid w:val="0"/>
        </w:rPr>
        <w:t xml:space="preserve"> 8</w:t>
      </w:r>
      <w:r w:rsidRPr="0003656D">
        <w:rPr>
          <w:rFonts w:eastAsia="Times New Roman"/>
          <w:snapToGrid w:val="0"/>
        </w:rPr>
        <w:t xml:space="preserve"> шт;</w:t>
      </w:r>
    </w:p>
    <w:p w14:paraId="3D765AA1" w14:textId="77C15E72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54</w:t>
      </w:r>
      <w:r>
        <w:rPr>
          <w:rFonts w:eastAsia="Times New Roman"/>
          <w:snapToGrid w:val="0"/>
        </w:rPr>
        <w:t xml:space="preserve"> шт.</w:t>
      </w:r>
    </w:p>
    <w:p w14:paraId="58E45D13" w14:textId="246191F9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22 шт.</w:t>
      </w:r>
    </w:p>
    <w:p w14:paraId="007FB7CC" w14:textId="2A56D517" w:rsidR="00DF5913" w:rsidRDefault="00DF5913" w:rsidP="00DF5913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п. Бира, п. Биракан, п. Кульдур, п. Теплоозерск, п. Будукан, п. Лондоко, с. Лондоко-Завод, п. Известковый.</w:t>
      </w:r>
    </w:p>
    <w:p w14:paraId="0D83DBF7" w14:textId="1AADB670" w:rsidR="003D6AD8" w:rsidRPr="007F6C95" w:rsidRDefault="003D6AD8" w:rsidP="003D6AD8">
      <w:pPr>
        <w:pStyle w:val="ab"/>
        <w:numPr>
          <w:ilvl w:val="1"/>
          <w:numId w:val="36"/>
        </w:numPr>
        <w:tabs>
          <w:tab w:val="left" w:pos="709"/>
          <w:tab w:val="left" w:pos="1276"/>
        </w:tabs>
        <w:ind w:left="0" w:firstLine="709"/>
        <w:rPr>
          <w:rFonts w:eastAsia="Times New Roman"/>
          <w:snapToGrid w:val="0"/>
        </w:rPr>
      </w:pPr>
      <w:r w:rsidRPr="00417A4A">
        <w:rPr>
          <w:rFonts w:eastAsia="Times New Roman"/>
          <w:highlight w:val="green"/>
        </w:rPr>
        <w:t>Установка (замена) однофазных, трехфазных приборов учета, трансформаторов тока (измерительных комплексов) у физических, юридических лиц и на ТП-6(10)/0,4 кВ по выходе их из строя, расположенные в зоне обслуживания филиала АО «ДРСК» «Электрические сети ЕАО».</w:t>
      </w:r>
      <w:r w:rsidR="001727DF" w:rsidRPr="00417A4A">
        <w:rPr>
          <w:rFonts w:eastAsia="Times New Roman"/>
          <w:highlight w:val="green"/>
        </w:rPr>
        <w:t xml:space="preserve"> </w:t>
      </w:r>
    </w:p>
    <w:p w14:paraId="4A89A0D3" w14:textId="3CC3DC32" w:rsidR="007F6C95" w:rsidRPr="007F6C95" w:rsidRDefault="007F6C95" w:rsidP="007F6C95">
      <w:pPr>
        <w:pStyle w:val="af2"/>
        <w:tabs>
          <w:tab w:val="right" w:pos="1276"/>
          <w:tab w:val="right" w:pos="10065"/>
        </w:tabs>
        <w:ind w:firstLine="709"/>
        <w:rPr>
          <w:b/>
          <w:bCs/>
          <w:highlight w:val="green"/>
        </w:rPr>
      </w:pPr>
      <w:r w:rsidRPr="007F6C95">
        <w:rPr>
          <w:rFonts w:eastAsia="Times New Roman"/>
          <w:i w:val="0"/>
          <w:snapToGrid w:val="0"/>
          <w:highlight w:val="green"/>
        </w:rPr>
        <w:t>-</w:t>
      </w:r>
      <w:r w:rsidRPr="007F6C95">
        <w:rPr>
          <w:rFonts w:eastAsia="Times New Roman"/>
          <w:snapToGrid w:val="0"/>
          <w:highlight w:val="green"/>
        </w:rPr>
        <w:t xml:space="preserve">Монтаж </w:t>
      </w:r>
      <w:r w:rsidRPr="007F6C95">
        <w:rPr>
          <w:bCs/>
          <w:highlight w:val="green"/>
        </w:rPr>
        <w:t>приборов учета планируется в Городском, Биробиджанском, Облученском, Смидовичском</w:t>
      </w:r>
      <w:r w:rsidR="00F80657">
        <w:rPr>
          <w:bCs/>
          <w:highlight w:val="green"/>
        </w:rPr>
        <w:t>, Ленинском, Октябрьском, Теплоозерском</w:t>
      </w:r>
      <w:r w:rsidRPr="007F6C95">
        <w:rPr>
          <w:bCs/>
          <w:highlight w:val="green"/>
        </w:rPr>
        <w:t xml:space="preserve"> районах Электрических сетей</w:t>
      </w:r>
      <w:r w:rsidRPr="007F6C95">
        <w:rPr>
          <w:bCs/>
          <w:i w:val="0"/>
          <w:highlight w:val="green"/>
        </w:rPr>
        <w:t>:</w:t>
      </w:r>
      <w:r w:rsidRPr="007F6C95">
        <w:rPr>
          <w:b/>
          <w:bCs/>
          <w:highlight w:val="green"/>
        </w:rPr>
        <w:t xml:space="preserve"> </w:t>
      </w:r>
    </w:p>
    <w:p w14:paraId="16F9132E" w14:textId="5910089A" w:rsidR="007F6C95" w:rsidRPr="007F6C95" w:rsidRDefault="007F6C95" w:rsidP="007F6C95">
      <w:pPr>
        <w:ind w:firstLine="567"/>
        <w:rPr>
          <w:rFonts w:eastAsia="Times New Roman"/>
          <w:snapToGrid w:val="0"/>
          <w:highlight w:val="green"/>
        </w:rPr>
      </w:pPr>
      <w:r w:rsidRPr="007F6C95">
        <w:rPr>
          <w:rFonts w:eastAsia="Times New Roman"/>
          <w:snapToGrid w:val="0"/>
          <w:highlight w:val="green"/>
        </w:rPr>
        <w:t>однофазные приборы учета опорные – 140 шт.;</w:t>
      </w:r>
    </w:p>
    <w:p w14:paraId="750292F7" w14:textId="03E34C9D" w:rsidR="007F6C95" w:rsidRPr="007F6C95" w:rsidRDefault="007F6C95" w:rsidP="007F6C95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7F6C95">
        <w:rPr>
          <w:rFonts w:eastAsia="Times New Roman"/>
          <w:snapToGrid w:val="0"/>
          <w:highlight w:val="green"/>
        </w:rPr>
        <w:t>трехфазных точек учета прямого включения опорные –  67 шт.;</w:t>
      </w:r>
    </w:p>
    <w:p w14:paraId="1C26555E" w14:textId="1CFA8262" w:rsidR="007F6C95" w:rsidRPr="007F6C95" w:rsidRDefault="007F6C95" w:rsidP="007F6C95">
      <w:pPr>
        <w:tabs>
          <w:tab w:val="left" w:pos="1276"/>
        </w:tabs>
        <w:ind w:firstLine="567"/>
        <w:rPr>
          <w:rFonts w:eastAsia="Times New Roman"/>
          <w:snapToGrid w:val="0"/>
          <w:highlight w:val="green"/>
        </w:rPr>
      </w:pPr>
      <w:r w:rsidRPr="007F6C95">
        <w:rPr>
          <w:rFonts w:eastAsia="Times New Roman"/>
          <w:snapToGrid w:val="0"/>
          <w:highlight w:val="green"/>
        </w:rPr>
        <w:t>трехфазных точек учета полукосвенного включения – 12 шт;</w:t>
      </w:r>
    </w:p>
    <w:p w14:paraId="2A7BFC22" w14:textId="137A091F" w:rsidR="007F6C95" w:rsidRPr="007F6C95" w:rsidRDefault="007F6C95" w:rsidP="007F6C95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7F6C95">
        <w:rPr>
          <w:rFonts w:eastAsia="Times New Roman"/>
          <w:snapToGrid w:val="0"/>
          <w:highlight w:val="green"/>
        </w:rPr>
        <w:t>трансформаторы тока – 22 шт.</w:t>
      </w:r>
    </w:p>
    <w:p w14:paraId="46710E10" w14:textId="6F368AA8" w:rsidR="005C4A10" w:rsidRPr="00D856B4" w:rsidRDefault="005C4A10" w:rsidP="0098029E">
      <w:pPr>
        <w:pStyle w:val="ab"/>
        <w:numPr>
          <w:ilvl w:val="1"/>
          <w:numId w:val="36"/>
        </w:numPr>
        <w:tabs>
          <w:tab w:val="left" w:pos="1276"/>
        </w:tabs>
        <w:ind w:left="0" w:firstLine="709"/>
        <w:rPr>
          <w:rFonts w:eastAsia="Times New Roman"/>
        </w:rPr>
      </w:pPr>
      <w:r w:rsidRPr="00D856B4">
        <w:t xml:space="preserve">Перечень мест </w:t>
      </w:r>
      <w:r w:rsidR="0098029E" w:rsidRPr="00D856B4">
        <w:t>установки приборов</w:t>
      </w:r>
      <w:r w:rsidRPr="00D856B4">
        <w:t xml:space="preserve"> учета в том числе для осуществления автоматизированного сбора данных о потребленной электроэнергии и передачи данных телеинформации в интеллектуальную систему учета модуля АИИС КУЭ облачной платформы энергоданных ПАО «РусГидро» предоставляется в соответствии с пунктом </w:t>
      </w:r>
      <w:r w:rsidR="00E51C4D" w:rsidRPr="00D856B4">
        <w:t>6</w:t>
      </w:r>
      <w:r w:rsidR="0098029E" w:rsidRPr="00D856B4">
        <w:t>.1.</w:t>
      </w:r>
      <w:r w:rsidR="00E51C4D" w:rsidRPr="00D856B4">
        <w:t>6</w:t>
      </w:r>
      <w:r w:rsidR="0098029E" w:rsidRPr="00D856B4">
        <w:t xml:space="preserve"> </w:t>
      </w:r>
      <w:r w:rsidRPr="00D856B4">
        <w:t>данного технического задания.</w:t>
      </w:r>
    </w:p>
    <w:p w14:paraId="7A355B31" w14:textId="77777777" w:rsidR="004A3BDB" w:rsidRPr="004A3BDB" w:rsidRDefault="004A3BDB" w:rsidP="0098029E">
      <w:pPr>
        <w:numPr>
          <w:ilvl w:val="1"/>
          <w:numId w:val="36"/>
        </w:numPr>
        <w:tabs>
          <w:tab w:val="left" w:pos="1276"/>
          <w:tab w:val="left" w:pos="1418"/>
          <w:tab w:val="left" w:pos="1701"/>
        </w:tabs>
        <w:ind w:left="0" w:firstLine="709"/>
        <w:contextualSpacing/>
      </w:pPr>
      <w:r w:rsidRPr="004A3BDB">
        <w:t>Заказчик передает по Акту приема-передачи оборудования в монтаж (Акт ОС-15) следующее оборудование Заказчика, которое указанно в Приложение № 1</w:t>
      </w:r>
      <w:r w:rsidR="005C4A10">
        <w:t>0</w:t>
      </w:r>
      <w:r w:rsidRPr="004A3BDB">
        <w:t xml:space="preserve"> к Договору:</w:t>
      </w:r>
    </w:p>
    <w:p w14:paraId="34E4B3E8" w14:textId="033F64D4" w:rsidR="004A3BDB" w:rsidRPr="009F56F5" w:rsidRDefault="004A3BDB" w:rsidP="004A3BDB">
      <w:pPr>
        <w:tabs>
          <w:tab w:val="left" w:pos="1276"/>
        </w:tabs>
        <w:ind w:firstLine="851"/>
        <w:contextualSpacing/>
        <w:rPr>
          <w:rFonts w:eastAsia="Times New Roman"/>
          <w:b/>
        </w:rPr>
      </w:pPr>
      <w:r w:rsidRPr="009F56F5">
        <w:rPr>
          <w:rFonts w:eastAsia="Times New Roman"/>
          <w:b/>
        </w:rPr>
        <w:t xml:space="preserve">Со склада в г. </w:t>
      </w:r>
      <w:r w:rsidR="00663750" w:rsidRPr="009F56F5">
        <w:rPr>
          <w:rFonts w:eastAsia="Times New Roman"/>
          <w:b/>
        </w:rPr>
        <w:t>Биробиджан, ул. Черноморская</w:t>
      </w:r>
      <w:r w:rsidR="00766C9C">
        <w:rPr>
          <w:rFonts w:eastAsia="Times New Roman"/>
          <w:b/>
        </w:rPr>
        <w:t xml:space="preserve"> 6</w:t>
      </w:r>
      <w:r w:rsidRPr="009F56F5">
        <w:rPr>
          <w:rFonts w:eastAsia="Times New Roman"/>
          <w:b/>
        </w:rPr>
        <w:t>:</w:t>
      </w:r>
    </w:p>
    <w:p w14:paraId="418EF481" w14:textId="0B99B835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Однофазные приборы учета – </w:t>
      </w:r>
      <w:r w:rsidR="00A6141F">
        <w:rPr>
          <w:rFonts w:eastAsia="Times New Roman"/>
        </w:rPr>
        <w:t>476</w:t>
      </w:r>
      <w:r w:rsidRPr="00766C9C">
        <w:rPr>
          <w:rFonts w:eastAsia="Times New Roman"/>
        </w:rPr>
        <w:t xml:space="preserve"> шт.;</w:t>
      </w:r>
    </w:p>
    <w:p w14:paraId="2446C8D0" w14:textId="298B475D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Трехфазные приборы учета прямого включения – </w:t>
      </w:r>
      <w:r w:rsidR="00A6141F">
        <w:rPr>
          <w:rFonts w:eastAsia="Times New Roman"/>
        </w:rPr>
        <w:t>491</w:t>
      </w:r>
      <w:r w:rsidRPr="00766C9C">
        <w:rPr>
          <w:rFonts w:eastAsia="Times New Roman"/>
        </w:rPr>
        <w:t>шт.</w:t>
      </w:r>
    </w:p>
    <w:p w14:paraId="4A92A622" w14:textId="230F0E34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Трехфазные приборы учета полукосвенного включения - </w:t>
      </w:r>
      <w:r w:rsidR="00A6141F">
        <w:rPr>
          <w:rFonts w:eastAsia="Times New Roman"/>
        </w:rPr>
        <w:t>83</w:t>
      </w:r>
      <w:r w:rsidRPr="00766C9C">
        <w:rPr>
          <w:rFonts w:eastAsia="Times New Roman"/>
        </w:rPr>
        <w:t xml:space="preserve"> шт.</w:t>
      </w:r>
    </w:p>
    <w:p w14:paraId="76FC46A2" w14:textId="3AA36B44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Трансформаторы тока 0,4кВ – </w:t>
      </w:r>
      <w:r w:rsidR="00766C9C" w:rsidRPr="00766C9C">
        <w:rPr>
          <w:rFonts w:eastAsia="Times New Roman"/>
        </w:rPr>
        <w:t>4</w:t>
      </w:r>
      <w:r w:rsidR="003D6AD8">
        <w:rPr>
          <w:rFonts w:eastAsia="Times New Roman"/>
        </w:rPr>
        <w:t>72</w:t>
      </w:r>
      <w:r w:rsidRPr="00766C9C">
        <w:rPr>
          <w:rFonts w:eastAsia="Times New Roman"/>
        </w:rPr>
        <w:t xml:space="preserve"> шт.</w:t>
      </w:r>
    </w:p>
    <w:p w14:paraId="472E9E5A" w14:textId="238F6AAB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УСПД – </w:t>
      </w:r>
      <w:r w:rsidR="009279EE" w:rsidRPr="00766C9C">
        <w:rPr>
          <w:rFonts w:eastAsia="Times New Roman"/>
        </w:rPr>
        <w:t>100</w:t>
      </w:r>
      <w:r w:rsidRPr="00766C9C">
        <w:rPr>
          <w:rFonts w:eastAsia="Times New Roman"/>
        </w:rPr>
        <w:t xml:space="preserve"> шт.</w:t>
      </w:r>
    </w:p>
    <w:p w14:paraId="216A70A8" w14:textId="77777777" w:rsidR="004A3BDB" w:rsidRPr="00C80013" w:rsidRDefault="004A3BDB" w:rsidP="0098029E">
      <w:pPr>
        <w:numPr>
          <w:ilvl w:val="1"/>
          <w:numId w:val="36"/>
        </w:numPr>
        <w:tabs>
          <w:tab w:val="left" w:pos="1418"/>
          <w:tab w:val="left" w:pos="1701"/>
        </w:tabs>
        <w:ind w:left="0" w:firstLine="851"/>
        <w:contextualSpacing/>
      </w:pPr>
      <w:r w:rsidRPr="004A3BDB">
        <w:rPr>
          <w:rFonts w:eastAsia="Times New Roman"/>
        </w:rPr>
        <w:lastRenderedPageBreak/>
        <w:t xml:space="preserve">Подрядчик обеспечивает закупку и поставку оборудования и материалов, необходимых для полноценного проведения строительно-монтажных и пуско-наладочных работ. Перечень и характеристики оборудования и материалов с целью проведения их своевременной закупки приведен в Приложение 1 </w:t>
      </w:r>
      <w:r w:rsidRPr="004A3BDB">
        <w:t xml:space="preserve">к техническим требованиям </w:t>
      </w:r>
      <w:r w:rsidRPr="004A3BDB">
        <w:rPr>
          <w:rFonts w:eastAsia="Times New Roman"/>
        </w:rPr>
        <w:t xml:space="preserve">«Спецификация материалов» и Приложении </w:t>
      </w:r>
      <w:r w:rsidR="005C2745">
        <w:rPr>
          <w:rFonts w:eastAsia="Times New Roman"/>
        </w:rPr>
        <w:t>4</w:t>
      </w:r>
      <w:r w:rsidR="005C2745" w:rsidRPr="004A3BDB">
        <w:rPr>
          <w:rFonts w:eastAsia="Times New Roman"/>
        </w:rPr>
        <w:t xml:space="preserve"> </w:t>
      </w:r>
      <w:r w:rsidRPr="004A3BDB">
        <w:t xml:space="preserve">к техническим требованиям </w:t>
      </w:r>
      <w:r w:rsidRPr="004A3BDB">
        <w:rPr>
          <w:rFonts w:eastAsia="Times New Roman"/>
        </w:rPr>
        <w:t>«Требования к материалам».</w:t>
      </w:r>
    </w:p>
    <w:p w14:paraId="0B70A44B" w14:textId="3B9E49D6" w:rsidR="00C80013" w:rsidRDefault="004A3BDB" w:rsidP="00C80013">
      <w:pPr>
        <w:numPr>
          <w:ilvl w:val="1"/>
          <w:numId w:val="36"/>
        </w:numPr>
        <w:tabs>
          <w:tab w:val="left" w:pos="1418"/>
          <w:tab w:val="left" w:pos="1701"/>
        </w:tabs>
        <w:ind w:left="0" w:firstLine="851"/>
        <w:contextualSpacing/>
      </w:pPr>
      <w:r w:rsidRPr="004A3BDB">
        <w:t>Затраты на закупку дополнительных материалов, необходимых для комплексного выполнения работ по данному техническому требованию и не указанные в технических требованиях входят в стоимость работ.</w:t>
      </w:r>
    </w:p>
    <w:p w14:paraId="42836917" w14:textId="77777777" w:rsidR="00415201" w:rsidRDefault="00415201" w:rsidP="00415201">
      <w:pPr>
        <w:tabs>
          <w:tab w:val="left" w:pos="1418"/>
          <w:tab w:val="left" w:pos="1701"/>
        </w:tabs>
        <w:ind w:left="851"/>
        <w:contextualSpacing/>
      </w:pPr>
    </w:p>
    <w:p w14:paraId="7B5B7AC1" w14:textId="77777777" w:rsidR="00C80013" w:rsidRDefault="008D3D62" w:rsidP="00C80013">
      <w:pPr>
        <w:tabs>
          <w:tab w:val="left" w:pos="1276"/>
        </w:tabs>
        <w:ind w:firstLine="709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6</w:t>
      </w:r>
      <w:r w:rsidR="00C80013">
        <w:rPr>
          <w:rFonts w:eastAsia="Times New Roman"/>
          <w:b/>
          <w:i/>
          <w:u w:val="single"/>
        </w:rPr>
        <w:t>.</w:t>
      </w:r>
      <w:r w:rsidR="004A3BDB" w:rsidRPr="004A3BDB">
        <w:rPr>
          <w:rFonts w:eastAsia="Times New Roman"/>
          <w:b/>
          <w:i/>
          <w:u w:val="single"/>
        </w:rPr>
        <w:t>Требования к выполнению работ по модернизации точек учета электроэнергии.</w:t>
      </w:r>
    </w:p>
    <w:p w14:paraId="7F813013" w14:textId="77777777" w:rsidR="004A3BDB" w:rsidRDefault="008D3D62" w:rsidP="00C80013">
      <w:pPr>
        <w:tabs>
          <w:tab w:val="left" w:pos="1276"/>
        </w:tabs>
        <w:ind w:firstLine="709"/>
        <w:rPr>
          <w:rFonts w:eastAsia="Times New Roman"/>
          <w:b/>
        </w:rPr>
      </w:pPr>
      <w:r>
        <w:rPr>
          <w:rFonts w:eastAsia="Times New Roman"/>
        </w:rPr>
        <w:t>6</w:t>
      </w:r>
      <w:r w:rsidR="00C80013" w:rsidRPr="00C80013">
        <w:rPr>
          <w:rFonts w:eastAsia="Times New Roman"/>
        </w:rPr>
        <w:t>.1</w:t>
      </w:r>
      <w:r w:rsidR="00C80013">
        <w:rPr>
          <w:rFonts w:eastAsia="Times New Roman"/>
        </w:rPr>
        <w:t xml:space="preserve">. </w:t>
      </w:r>
      <w:r w:rsidR="004A3BDB" w:rsidRPr="004A3BDB">
        <w:rPr>
          <w:rFonts w:eastAsia="Times New Roman"/>
          <w:b/>
        </w:rPr>
        <w:t>Общие требования:</w:t>
      </w:r>
    </w:p>
    <w:p w14:paraId="1A1E53BF" w14:textId="359CEEF5" w:rsidR="00E67777" w:rsidRDefault="008D3D62" w:rsidP="00E67777">
      <w:pPr>
        <w:tabs>
          <w:tab w:val="left" w:pos="1418"/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C80013">
        <w:rPr>
          <w:rFonts w:eastAsia="Times New Roman"/>
        </w:rPr>
        <w:t xml:space="preserve">.1.1. </w:t>
      </w:r>
      <w:r w:rsidR="004A3BDB" w:rsidRPr="004A3BDB">
        <w:rPr>
          <w:rFonts w:eastAsia="Times New Roman"/>
        </w:rPr>
        <w:t xml:space="preserve">Подрядчик разрабатывает проект производства работ и согласовывает, не позднее, чем за 10 (десять) дней до начала производства работ, с ответственным </w:t>
      </w:r>
      <w:r w:rsidR="001F2E8A">
        <w:rPr>
          <w:rFonts w:eastAsia="Times New Roman"/>
        </w:rPr>
        <w:t>исполнителем</w:t>
      </w:r>
      <w:r w:rsidR="001F2E8A" w:rsidRPr="004A3BDB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>Заказчика (филиал АО «ДРСК» «</w:t>
      </w:r>
      <w:r w:rsidR="00B8799F">
        <w:rPr>
          <w:rFonts w:eastAsia="Times New Roman"/>
        </w:rPr>
        <w:t>Э</w:t>
      </w:r>
      <w:r w:rsidR="004A3BDB" w:rsidRPr="004A3BDB">
        <w:rPr>
          <w:rFonts w:eastAsia="Times New Roman"/>
        </w:rPr>
        <w:t>лектрические сети</w:t>
      </w:r>
      <w:r w:rsidR="00B8799F">
        <w:rPr>
          <w:rFonts w:eastAsia="Times New Roman"/>
        </w:rPr>
        <w:t xml:space="preserve"> ЕАО</w:t>
      </w:r>
      <w:r w:rsidR="004A3BDB" w:rsidRPr="004A3BDB">
        <w:rPr>
          <w:rFonts w:eastAsia="Times New Roman"/>
        </w:rPr>
        <w:t>»), отражая в нем: объемы, технологическую последовательность, сроки выполнения строительно-монтажных и пуско-наладочных работ.</w:t>
      </w:r>
    </w:p>
    <w:p w14:paraId="187F9032" w14:textId="77777777" w:rsidR="004A3BDB" w:rsidRDefault="008D3D62" w:rsidP="00E67777">
      <w:pPr>
        <w:tabs>
          <w:tab w:val="left" w:pos="1418"/>
          <w:tab w:val="left" w:pos="1560"/>
        </w:tabs>
        <w:ind w:firstLine="709"/>
      </w:pPr>
      <w:r>
        <w:rPr>
          <w:rFonts w:eastAsia="Times New Roman"/>
        </w:rPr>
        <w:t>6</w:t>
      </w:r>
      <w:r w:rsidR="00E67777">
        <w:rPr>
          <w:rFonts w:eastAsia="Times New Roman"/>
        </w:rPr>
        <w:t>.1.2.</w:t>
      </w:r>
      <w:r w:rsidR="00E67777">
        <w:t>В</w:t>
      </w:r>
      <w:r w:rsidR="004A3BDB" w:rsidRPr="004A3BDB">
        <w:t xml:space="preserve"> проекте производства работ Подрядчик разрабатывает схему (строительный чертёж) установки приборов учета опорной установки, шкафов учёта на трансформаторные подстанции различных типов (столбовая, комплектная, закрытая, мачтовая).</w:t>
      </w:r>
    </w:p>
    <w:p w14:paraId="70CB7E6A" w14:textId="77777777" w:rsidR="00E73A2D" w:rsidRDefault="008D3D62" w:rsidP="00E67777">
      <w:pPr>
        <w:tabs>
          <w:tab w:val="left" w:pos="1418"/>
          <w:tab w:val="left" w:pos="1560"/>
        </w:tabs>
        <w:ind w:firstLine="709"/>
      </w:pPr>
      <w:r>
        <w:t>6</w:t>
      </w:r>
      <w:r w:rsidR="00E67777">
        <w:t>.1.3.В</w:t>
      </w:r>
      <w:r w:rsidR="00E73A2D" w:rsidRPr="00A35BAC">
        <w:t xml:space="preserve"> </w:t>
      </w:r>
      <w:r w:rsidR="00E73A2D">
        <w:t xml:space="preserve">проекте производства работ </w:t>
      </w:r>
      <w:r w:rsidR="00E73A2D" w:rsidRPr="00A35BAC">
        <w:t>подрядчик разрабатывает схему (чертеж) шкафа учета по расположению приборов учета, технических средств для поддержания температуры, необходимой для нормальной работы оборудования в типовых шкафах на объектах (для шкафа учета предоставляется принципиальная схема электрических соединени</w:t>
      </w:r>
      <w:r w:rsidR="00E73A2D">
        <w:t>й приборов учета</w:t>
      </w:r>
      <w:r w:rsidR="00E73A2D" w:rsidRPr="00D6634F">
        <w:t>).</w:t>
      </w:r>
    </w:p>
    <w:p w14:paraId="49BDA7D0" w14:textId="77777777" w:rsidR="00E67777" w:rsidRDefault="008D3D62" w:rsidP="00E67777">
      <w:pPr>
        <w:tabs>
          <w:tab w:val="left" w:pos="1418"/>
          <w:tab w:val="left" w:pos="1560"/>
        </w:tabs>
        <w:ind w:firstLine="709"/>
      </w:pPr>
      <w:r>
        <w:t>6</w:t>
      </w:r>
      <w:r w:rsidR="00E67777">
        <w:t>.1.4.</w:t>
      </w:r>
      <w:r w:rsidR="004A3BDB" w:rsidRPr="004A3BDB">
        <w:t xml:space="preserve">С целью контроля выполнении всех видов работ, указанных в настоящих технических требованиях, подрядчик обязан использовать систему контроля Работ, состоящую из </w:t>
      </w:r>
      <w:r w:rsidR="004A3BDB" w:rsidRPr="00E67777">
        <w:rPr>
          <w:lang w:val="en-US"/>
        </w:rPr>
        <w:t>web</w:t>
      </w:r>
      <w:r w:rsidR="004A3BDB" w:rsidRPr="004A3BDB">
        <w:t xml:space="preserve"> приложения совмещенного с мобильным приложением на носимом мобильном устройстве. В системе контроля работ Подрядчик обязан:</w:t>
      </w:r>
    </w:p>
    <w:p w14:paraId="0BDBA16B" w14:textId="77777777" w:rsidR="004A3BDB" w:rsidRDefault="008D3D62" w:rsidP="00E67777">
      <w:pPr>
        <w:tabs>
          <w:tab w:val="left" w:pos="1418"/>
          <w:tab w:val="left" w:pos="1560"/>
        </w:tabs>
        <w:ind w:firstLine="709"/>
      </w:pPr>
      <w:r>
        <w:t>6</w:t>
      </w:r>
      <w:r w:rsidR="00E67777">
        <w:t>.1.5.</w:t>
      </w:r>
      <w:r w:rsidR="004A3BDB" w:rsidRPr="004A3BDB">
        <w:t xml:space="preserve"> Самостоятельно загрузить план работ по замене приборов учета в систему контроля работ на основании Календарного графика выполнения Работ (Приложение № 3 к Договору) с соблюдением сроков выполнения отдельных этапов работ. </w:t>
      </w:r>
    </w:p>
    <w:p w14:paraId="03CC4AF5" w14:textId="77777777" w:rsidR="004A3BDB" w:rsidRDefault="008D3D62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.1.6</w:t>
      </w:r>
      <w:r w:rsidR="00F5739A" w:rsidRPr="003A04DA">
        <w:t xml:space="preserve">. </w:t>
      </w:r>
      <w:r w:rsidR="004A3BDB" w:rsidRPr="003A04DA">
        <w:t>Сформировать реестр заменяемых приборов учета 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 за 14 рабочих дней до начала производства работ по соответствующему этапу.</w:t>
      </w:r>
      <w:r w:rsidR="004A3BDB" w:rsidRPr="00F5739A">
        <w:t xml:space="preserve"> </w:t>
      </w:r>
    </w:p>
    <w:p w14:paraId="4F645E9D" w14:textId="77777777" w:rsidR="00F5739A" w:rsidRDefault="008D3D62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.1.7. Ф</w:t>
      </w:r>
      <w:r w:rsidR="004A3BDB" w:rsidRPr="004A3BDB">
        <w:t xml:space="preserve">иксировать с помощью web приложения совмещенного с мобильным приложением на носимом мобильном устройстве все выполняемые операции при монтаже по средствам фото фиксации положения заменяемого прибора учета (одно фото), его текущие показания (одно фото), положение нового прибора учета </w:t>
      </w:r>
      <w:r w:rsidR="00553A6A" w:rsidRPr="00553A6A">
        <w:t xml:space="preserve">с четко различимым заводским номером </w:t>
      </w:r>
      <w:r w:rsidR="004A3BDB" w:rsidRPr="004A3BDB">
        <w:t>(одно фото), его текущие показания (одно фото) и контроль снятия и установки знаков визуального контроля (два фото).</w:t>
      </w:r>
    </w:p>
    <w:p w14:paraId="588E7D0F" w14:textId="77777777" w:rsidR="00F5739A" w:rsidRDefault="00AB7608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.1.8.</w:t>
      </w:r>
      <w:r w:rsidR="004A3BDB" w:rsidRPr="004A3BDB">
        <w:t xml:space="preserve"> Заносить сведения по снятым и устанавливаемым приборам учета (тип, марку, серийные номера снятого и устанавливаемого прибора учета, его принадлежность к помещению, текущие показания), трансформаторам тока, а также объемы расходных материалов используемых при проведении работ.</w:t>
      </w:r>
    </w:p>
    <w:p w14:paraId="6D6081FC" w14:textId="77777777" w:rsidR="004A3BDB" w:rsidRDefault="008D3D62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.1.9.</w:t>
      </w:r>
      <w:r w:rsidR="004A3BDB" w:rsidRPr="004A3BDB">
        <w:t xml:space="preserve"> Предоставить заказчику, удаленный доступ к </w:t>
      </w:r>
      <w:r w:rsidR="004A3BDB" w:rsidRPr="004A3BDB">
        <w:rPr>
          <w:lang w:val="en-US"/>
        </w:rPr>
        <w:t>web</w:t>
      </w:r>
      <w:r w:rsidR="004A3BDB" w:rsidRPr="004A3BDB">
        <w:t xml:space="preserve"> приложению системы контроля работ для онлайн контроля реестров объектов, по которым назначены работы на </w:t>
      </w:r>
      <w:r w:rsidR="004A3BDB" w:rsidRPr="004A3BDB">
        <w:lastRenderedPageBreak/>
        <w:t xml:space="preserve">замену приборов учета, реестров новых приборов учета, реестров поставленных задач на замену приборов учета и выданных сотрудникам Подрядчика заданий на замену приборов учета со статусами выполнения этих заданий. Заказчик должен иметь возможность на картографической основе видеть зоны покрытия сотовой связи и входят ли объекты в соответствующую зону. </w:t>
      </w:r>
    </w:p>
    <w:p w14:paraId="2A67A313" w14:textId="77777777" w:rsidR="004A3BDB" w:rsidRDefault="00D36F00" w:rsidP="00F5739A">
      <w:pPr>
        <w:tabs>
          <w:tab w:val="left" w:pos="1560"/>
        </w:tabs>
        <w:ind w:firstLine="709"/>
      </w:pPr>
      <w:r>
        <w:t>6</w:t>
      </w:r>
      <w:r w:rsidR="00F5739A">
        <w:t xml:space="preserve">.1.10. </w:t>
      </w:r>
      <w:r w:rsidR="004A3BDB" w:rsidRPr="00091D36">
        <w:t>Предоставить Заказчику выгрузку данных из системы контроля работ в формате Приложения 2 к Техническим требованиям «Форма реестра объектов, новых приборов учета и работ по их замене»</w:t>
      </w:r>
      <w:r w:rsidR="004A3BDB" w:rsidRPr="004A3BDB">
        <w:t xml:space="preserve"> для последующей загрузки их в модуль цифровой облачной платформы энергоданных. По согласованию сторон форма реестра может быть расширена.</w:t>
      </w:r>
    </w:p>
    <w:p w14:paraId="64E7D390" w14:textId="77777777" w:rsidR="004A3BDB" w:rsidRDefault="003462DF" w:rsidP="00F5739A">
      <w:pPr>
        <w:tabs>
          <w:tab w:val="left" w:pos="1560"/>
        </w:tabs>
        <w:ind w:firstLine="709"/>
        <w:rPr>
          <w:rFonts w:eastAsia="Times New Roman"/>
        </w:rPr>
      </w:pPr>
      <w:r>
        <w:t>6</w:t>
      </w:r>
      <w:r w:rsidR="00F5739A">
        <w:t xml:space="preserve">.1.11. </w:t>
      </w:r>
      <w:r w:rsidR="004A3BDB" w:rsidRPr="004A3BDB">
        <w:rPr>
          <w:rFonts w:eastAsia="Times New Roman"/>
        </w:rPr>
        <w:t>Заявка на вывод электроустановки в ремонт подается подрядчиком не позднее, чем за 5 рабочих дней до начала производства работ на объекте.</w:t>
      </w:r>
    </w:p>
    <w:p w14:paraId="2CAC15FA" w14:textId="77777777" w:rsidR="004A3BDB" w:rsidRDefault="003462DF" w:rsidP="001A2A9B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2A9B">
        <w:rPr>
          <w:rFonts w:eastAsia="Times New Roman"/>
        </w:rPr>
        <w:t xml:space="preserve">.1.12. </w:t>
      </w:r>
      <w:r w:rsidR="004A3BDB" w:rsidRPr="004A3BDB">
        <w:rPr>
          <w:rFonts w:eastAsia="Times New Roman"/>
        </w:rPr>
        <w:t xml:space="preserve">Перед монтажом оборудования Заказчика и материалов произвести проверку работоспособности (исключение заводского брака). Внешним осмотром следует проверить: целостность корпуса счетчика, элементов конструкции устанавливаемого оборудования, сжимов и проводов для подключения к сети, наличие пломб государственного поверителя и т.д. </w:t>
      </w:r>
    </w:p>
    <w:p w14:paraId="60D3E96A" w14:textId="77777777" w:rsidR="001A2A9B" w:rsidRDefault="003462DF" w:rsidP="001A2A9B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2A9B">
        <w:rPr>
          <w:rFonts w:eastAsia="Times New Roman"/>
        </w:rPr>
        <w:t xml:space="preserve">.1.13. </w:t>
      </w:r>
      <w:r w:rsidR="004A3BDB" w:rsidRPr="004A3BDB">
        <w:rPr>
          <w:rFonts w:eastAsia="Times New Roman"/>
        </w:rPr>
        <w:t>Снятие пломб на ТП и у юридических лиц на расчетных фидерах обязательно проводится в присутствии полномочного представителя потребителя и заказчика</w:t>
      </w:r>
      <w:r w:rsidR="001A1AAB">
        <w:rPr>
          <w:rFonts w:eastAsia="Times New Roman"/>
        </w:rPr>
        <w:t>.</w:t>
      </w:r>
    </w:p>
    <w:p w14:paraId="3CAE804B" w14:textId="77777777" w:rsidR="004A3BDB" w:rsidRDefault="003462DF" w:rsidP="00ED444C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2A9B">
        <w:rPr>
          <w:rFonts w:eastAsia="Times New Roman"/>
        </w:rPr>
        <w:t>.1.</w:t>
      </w:r>
      <w:r w:rsidR="00ED444C">
        <w:rPr>
          <w:rFonts w:eastAsia="Times New Roman"/>
        </w:rPr>
        <w:t>14.</w:t>
      </w:r>
      <w:r w:rsidR="001A1AAB">
        <w:rPr>
          <w:rFonts w:eastAsia="Times New Roman"/>
        </w:rPr>
        <w:t xml:space="preserve"> </w:t>
      </w:r>
      <w:r w:rsidR="00ED444C" w:rsidRPr="004A3BDB">
        <w:rPr>
          <w:rFonts w:eastAsia="Times New Roman"/>
        </w:rPr>
        <w:t>Необходимо</w:t>
      </w:r>
      <w:r w:rsidR="004A3BDB" w:rsidRPr="004A3BDB">
        <w:rPr>
          <w:rFonts w:eastAsia="Times New Roman"/>
        </w:rPr>
        <w:t xml:space="preserve"> опломбировать места возможного несанкционированного доступа к измерительному комплексу, клеммные крышки приборов учета электроэнергии, испытательные коробки в соответствии с требованиями п.3.5 ПУЭЭ (1996 г.) и п.2.11.18 ПТЭ ЭП (2003г.)</w:t>
      </w:r>
      <w:r w:rsidR="001A1AAB">
        <w:rPr>
          <w:rFonts w:eastAsia="Times New Roman"/>
        </w:rPr>
        <w:t>.</w:t>
      </w:r>
    </w:p>
    <w:p w14:paraId="0D7C8F98" w14:textId="77777777" w:rsidR="004A3BDB" w:rsidRDefault="003462DF" w:rsidP="001A1AAB">
      <w:pPr>
        <w:tabs>
          <w:tab w:val="left" w:pos="1503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>.1.15.</w:t>
      </w:r>
      <w:r w:rsidR="001A1AAB" w:rsidRPr="004A3BDB">
        <w:rPr>
          <w:rFonts w:eastAsia="Times New Roman"/>
        </w:rPr>
        <w:t xml:space="preserve"> По</w:t>
      </w:r>
      <w:r w:rsidR="004A3BDB" w:rsidRPr="004A3BDB">
        <w:rPr>
          <w:rFonts w:eastAsia="Times New Roman"/>
        </w:rPr>
        <w:t xml:space="preserve"> окончании установки трехфазных счетчиков электроэнергии трансформаторного включения и замене трансформаторов тока необходимо проверить под нагрузкой схему подключения прибора учета (в том числе проверка направления тока в электрической цепи) методом построения векторной диаграммы.</w:t>
      </w:r>
    </w:p>
    <w:p w14:paraId="7E9D8598" w14:textId="77777777" w:rsidR="001A1AAB" w:rsidRDefault="003462DF" w:rsidP="001A1AAB">
      <w:pPr>
        <w:tabs>
          <w:tab w:val="left" w:pos="1503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>.1.16.</w:t>
      </w:r>
      <w:r w:rsidR="001A1AAB" w:rsidRPr="001A1AAB">
        <w:t xml:space="preserve"> </w:t>
      </w:r>
      <w:r w:rsidR="001A1AAB" w:rsidRPr="001A1AAB">
        <w:rPr>
          <w:rFonts w:eastAsia="Times New Roman"/>
        </w:rPr>
        <w:t>В соответствии с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 провести настройку приборов учета электроэнергии для дальнейшей передачи всех необходимых данных.</w:t>
      </w:r>
    </w:p>
    <w:p w14:paraId="7C1B0E14" w14:textId="77777777" w:rsidR="004A3BDB" w:rsidRDefault="003462DF" w:rsidP="001A1AAB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 xml:space="preserve">.1.17. </w:t>
      </w:r>
      <w:r w:rsidR="004A3BDB" w:rsidRPr="004A3BDB">
        <w:rPr>
          <w:rFonts w:eastAsia="Times New Roman"/>
        </w:rPr>
        <w:t>Подрядчик отвечает за качество всего комплекса строительно-монтажных и пуско-наладочных работ 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оборудование. При выявлении дефектов монтажа приборов учета Подрядчик обязан их устранить в срок, указанный в Ведомости замечаний.</w:t>
      </w:r>
    </w:p>
    <w:p w14:paraId="34F80AD4" w14:textId="77777777" w:rsidR="004A3BDB" w:rsidRDefault="003462DF" w:rsidP="001A1AAB">
      <w:pPr>
        <w:tabs>
          <w:tab w:val="left" w:pos="1134"/>
          <w:tab w:val="left" w:pos="1418"/>
        </w:tabs>
        <w:ind w:firstLine="709"/>
      </w:pPr>
      <w:r>
        <w:rPr>
          <w:rFonts w:eastAsia="Times New Roman"/>
        </w:rPr>
        <w:t>6</w:t>
      </w:r>
      <w:r w:rsidR="001A1AAB">
        <w:rPr>
          <w:rFonts w:eastAsia="Times New Roman"/>
        </w:rPr>
        <w:t xml:space="preserve">.1.18. </w:t>
      </w:r>
      <w:r w:rsidR="004A3BDB" w:rsidRPr="004A3BDB">
        <w:rPr>
          <w:rFonts w:eastAsia="Times New Roman"/>
        </w:rPr>
        <w:t xml:space="preserve">Подрядчик осуществляет заполнение Приложения 3 </w:t>
      </w:r>
      <w:r w:rsidR="004A3BDB" w:rsidRPr="004A3BDB">
        <w:t>к Техническим требованиям</w:t>
      </w:r>
      <w:r w:rsidR="004A3BDB" w:rsidRPr="004A3BDB">
        <w:rPr>
          <w:i/>
        </w:rPr>
        <w:t xml:space="preserve"> </w:t>
      </w:r>
      <w:r w:rsidR="004A3BDB" w:rsidRPr="004A3BDB">
        <w:rPr>
          <w:rFonts w:eastAsia="Times New Roman"/>
        </w:rPr>
        <w:t>«</w:t>
      </w:r>
      <w:r w:rsidR="004A3BDB" w:rsidRPr="004A3BDB">
        <w:rPr>
          <w:rFonts w:eastAsia="Times New Roman"/>
          <w:i/>
        </w:rPr>
        <w:t>Форма реестра материалов, использованных при установке (замене) приборов учета</w:t>
      </w:r>
      <w:r w:rsidR="004A3BDB" w:rsidRPr="004A3BDB">
        <w:rPr>
          <w:rFonts w:eastAsia="Times New Roman"/>
          <w:i/>
          <w:spacing w:val="-2"/>
        </w:rPr>
        <w:t>»</w:t>
      </w:r>
      <w:r w:rsidR="004A3BDB" w:rsidRPr="004A3BDB">
        <w:rPr>
          <w:rFonts w:eastAsia="Times New Roman"/>
        </w:rPr>
        <w:t xml:space="preserve">. Данный документ должен отражать полный перечень материалов, используемых при модернизации учета, и по согласованию сторон может быть расширен. </w:t>
      </w:r>
      <w:r w:rsidR="004A3BDB" w:rsidRPr="004A3BDB">
        <w:t>Данный документ Подрядчик должен автоматически формировать в системе контроля работ, путем вызова соответствующей формы документа.</w:t>
      </w:r>
    </w:p>
    <w:p w14:paraId="2AC440B5" w14:textId="34E46924" w:rsidR="004A3BDB" w:rsidRDefault="003462DF" w:rsidP="001A1AAB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t>6</w:t>
      </w:r>
      <w:r w:rsidR="001A1AAB">
        <w:t>.1.19. П</w:t>
      </w:r>
      <w:r w:rsidR="004A3BDB" w:rsidRPr="004A3BDB">
        <w:rPr>
          <w:rFonts w:eastAsia="Times New Roman"/>
        </w:rPr>
        <w:t xml:space="preserve">ередать ответственному лицу из числа персонала АО «ДРСК» </w:t>
      </w:r>
      <w:r w:rsidR="00B8799F">
        <w:rPr>
          <w:rFonts w:eastAsia="Times New Roman"/>
        </w:rPr>
        <w:t>«Электрические сети ЕАО»</w:t>
      </w:r>
      <w:r w:rsidR="004A3BDB" w:rsidRPr="004A3BDB">
        <w:rPr>
          <w:rFonts w:eastAsia="Times New Roman"/>
        </w:rPr>
        <w:t xml:space="preserve"> документацию (паспорт, формуляр) на установленные приборы учета и дистанционные дисплеи, с полным географическим адресом установки приборов учета.</w:t>
      </w:r>
    </w:p>
    <w:p w14:paraId="45F3237D" w14:textId="77777777" w:rsidR="004A3BDB" w:rsidRDefault="00C3490C" w:rsidP="00102A04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rPr>
          <w:rFonts w:eastAsia="Times New Roman"/>
        </w:rPr>
        <w:lastRenderedPageBreak/>
        <w:t>6</w:t>
      </w:r>
      <w:r w:rsidR="001A1AAB">
        <w:rPr>
          <w:rFonts w:eastAsia="Times New Roman"/>
        </w:rPr>
        <w:t>.1.20.</w:t>
      </w:r>
      <w:r w:rsidR="00102A04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 xml:space="preserve">Объем документации, подготавливаемой Подрядчиком (согласно </w:t>
      </w:r>
      <w:r w:rsidR="004A3BDB" w:rsidRPr="00102A04">
        <w:rPr>
          <w:rFonts w:eastAsia="Times New Roman"/>
        </w:rPr>
        <w:t xml:space="preserve">пунктов </w:t>
      </w:r>
      <w:r w:rsidR="003462DF">
        <w:rPr>
          <w:rFonts w:eastAsia="Times New Roman"/>
        </w:rPr>
        <w:t>6</w:t>
      </w:r>
      <w:r w:rsidR="004A3BDB" w:rsidRPr="00102A04">
        <w:rPr>
          <w:rFonts w:eastAsia="Times New Roman"/>
        </w:rPr>
        <w:t>.1.1</w:t>
      </w:r>
      <w:r w:rsidR="00102A04">
        <w:rPr>
          <w:rFonts w:eastAsia="Times New Roman"/>
        </w:rPr>
        <w:t>8</w:t>
      </w:r>
      <w:r w:rsidR="004A3BDB" w:rsidRPr="00102A04">
        <w:rPr>
          <w:rFonts w:eastAsia="Times New Roman"/>
        </w:rPr>
        <w:t xml:space="preserve">. - </w:t>
      </w:r>
      <w:r w:rsidR="003462DF">
        <w:rPr>
          <w:rFonts w:eastAsia="Times New Roman"/>
        </w:rPr>
        <w:t>6</w:t>
      </w:r>
      <w:r w:rsidR="004A3BDB" w:rsidRPr="00102A04">
        <w:rPr>
          <w:rFonts w:eastAsia="Times New Roman"/>
        </w:rPr>
        <w:t>.1.1</w:t>
      </w:r>
      <w:r w:rsidR="00102A04">
        <w:rPr>
          <w:rFonts w:eastAsia="Times New Roman"/>
        </w:rPr>
        <w:t>9</w:t>
      </w:r>
      <w:r w:rsidR="004A3BDB" w:rsidRPr="00102A04">
        <w:rPr>
          <w:rFonts w:eastAsia="Times New Roman"/>
        </w:rPr>
        <w:t>.) может быть изменен по письменному согласованию с Заказчиком.</w:t>
      </w:r>
    </w:p>
    <w:p w14:paraId="1BA5540B" w14:textId="44125278" w:rsidR="004A3BDB" w:rsidRDefault="003462DF" w:rsidP="00102A04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02A04">
        <w:rPr>
          <w:rFonts w:eastAsia="Times New Roman"/>
        </w:rPr>
        <w:t xml:space="preserve">.1.21. </w:t>
      </w:r>
      <w:r w:rsidR="004A3BDB" w:rsidRPr="004A3BDB">
        <w:rPr>
          <w:rFonts w:eastAsia="Times New Roman"/>
        </w:rPr>
        <w:t xml:space="preserve">Заказчик, в лице филиала АО «ДРСК» </w:t>
      </w:r>
      <w:r w:rsidR="00B8799F">
        <w:rPr>
          <w:rFonts w:eastAsia="Times New Roman"/>
        </w:rPr>
        <w:t>«Электрические сети ЕАО»</w:t>
      </w:r>
      <w:r w:rsidR="004A3BDB" w:rsidRPr="004A3BDB">
        <w:rPr>
          <w:rFonts w:eastAsia="Times New Roman"/>
        </w:rPr>
        <w:t xml:space="preserve"> обеспечивает присутствие персонала для контроля за производством работ выполняемых подрядной организацией в рамках настоящего Технического требования.</w:t>
      </w:r>
    </w:p>
    <w:p w14:paraId="3095F779" w14:textId="77777777" w:rsidR="004A3BDB" w:rsidRDefault="003462DF" w:rsidP="009F38BE">
      <w:pPr>
        <w:tabs>
          <w:tab w:val="left" w:pos="993"/>
          <w:tab w:val="left" w:pos="1560"/>
        </w:tabs>
        <w:ind w:firstLine="709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6</w:t>
      </w:r>
      <w:r w:rsidR="00102A04">
        <w:rPr>
          <w:rFonts w:eastAsia="Times New Roman"/>
          <w:b/>
          <w:i/>
          <w:u w:val="single"/>
        </w:rPr>
        <w:t xml:space="preserve">.2. </w:t>
      </w:r>
      <w:r w:rsidR="004A3BDB" w:rsidRPr="004A3BDB">
        <w:rPr>
          <w:rFonts w:eastAsia="Times New Roman"/>
          <w:b/>
          <w:i/>
          <w:u w:val="single"/>
        </w:rPr>
        <w:t xml:space="preserve">Для однофазных и трехфазных приборов учета прямого включения </w:t>
      </w:r>
      <w:r w:rsidR="00102A04">
        <w:rPr>
          <w:rFonts w:eastAsia="Times New Roman"/>
          <w:b/>
          <w:i/>
          <w:u w:val="single"/>
        </w:rPr>
        <w:t xml:space="preserve">устанавливаемых на ответвлении (опоре) </w:t>
      </w:r>
      <w:r w:rsidR="004A3BDB" w:rsidRPr="004A3BDB">
        <w:rPr>
          <w:rFonts w:eastAsia="Times New Roman"/>
          <w:b/>
          <w:i/>
          <w:u w:val="single"/>
        </w:rPr>
        <w:t>у физических и юридических лиц, необходимо:</w:t>
      </w:r>
    </w:p>
    <w:p w14:paraId="0443AFC2" w14:textId="77777777" w:rsidR="00C018D9" w:rsidRPr="004A3BDB" w:rsidRDefault="003462DF" w:rsidP="009F38BE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9F38BE" w:rsidRPr="00FF7477">
        <w:rPr>
          <w:rFonts w:eastAsia="Times New Roman"/>
        </w:rPr>
        <w:t>.2.1</w:t>
      </w:r>
      <w:r w:rsidR="00FF7477">
        <w:rPr>
          <w:rFonts w:eastAsia="Times New Roman"/>
        </w:rPr>
        <w:t xml:space="preserve">. </w:t>
      </w:r>
      <w:r w:rsidR="00C018D9" w:rsidRPr="004A3BDB">
        <w:rPr>
          <w:rFonts w:eastAsia="Times New Roman"/>
        </w:rPr>
        <w:t>Демонтировать не изолированный питающий ввод абонента, начиная от ВЛ 0,4 кВ на опоре до изоляторов на здании (доме).</w:t>
      </w:r>
    </w:p>
    <w:p w14:paraId="33BA4DF0" w14:textId="2788CA96" w:rsidR="00C018D9" w:rsidRDefault="00C3490C" w:rsidP="00D01412">
      <w:pPr>
        <w:pStyle w:val="ab"/>
        <w:tabs>
          <w:tab w:val="left" w:pos="1560"/>
        </w:tabs>
        <w:ind w:left="0" w:firstLine="709"/>
        <w:contextualSpacing w:val="0"/>
        <w:rPr>
          <w:rFonts w:eastAsia="Times New Roman"/>
        </w:rPr>
      </w:pPr>
      <w:r>
        <w:rPr>
          <w:rFonts w:eastAsia="Times New Roman"/>
        </w:rPr>
        <w:t xml:space="preserve">6.2.2. </w:t>
      </w:r>
      <w:r w:rsidR="009F38BE" w:rsidRPr="00FF7477">
        <w:rPr>
          <w:rFonts w:eastAsia="Times New Roman"/>
        </w:rPr>
        <w:t>Смонтировать ввод</w:t>
      </w:r>
      <w:r w:rsidR="00C018D9" w:rsidRPr="00FF7477">
        <w:rPr>
          <w:rFonts w:eastAsia="Times New Roman"/>
        </w:rPr>
        <w:t xml:space="preserve"> изолированным проводом от ВЛ на опоре до ввода у абонента. Обеспечить надежное крепление ответвления при помощи анкерных зажимов, в соответствии с инструкцией по эксплуатации данной продукции и требованиями главы 2.4. ПУЭ (2009 г.).</w:t>
      </w:r>
    </w:p>
    <w:p w14:paraId="0DAF59AD" w14:textId="77777777" w:rsidR="00C018D9" w:rsidRPr="004A3BDB" w:rsidRDefault="00C018D9" w:rsidP="0073723A">
      <w:pPr>
        <w:tabs>
          <w:tab w:val="left" w:pos="1418"/>
          <w:tab w:val="left" w:pos="1560"/>
        </w:tabs>
        <w:ind w:left="708"/>
        <w:rPr>
          <w:rFonts w:eastAsia="Times New Roman"/>
        </w:rPr>
      </w:pPr>
      <w:r w:rsidRPr="004A3BDB">
        <w:rPr>
          <w:rFonts w:eastAsia="Times New Roman"/>
        </w:rPr>
        <w:t xml:space="preserve">Подключить прибор учёта электроэнергии в соответствии с инструкцией по эксплуатации и настоящими техническими требованиями. </w:t>
      </w:r>
    </w:p>
    <w:p w14:paraId="1B0FEB5C" w14:textId="59FA1C26" w:rsidR="00C018D9" w:rsidRDefault="00C018D9" w:rsidP="0073723A">
      <w:pPr>
        <w:pStyle w:val="ab"/>
        <w:numPr>
          <w:ilvl w:val="2"/>
          <w:numId w:val="47"/>
        </w:numPr>
        <w:tabs>
          <w:tab w:val="left" w:pos="709"/>
          <w:tab w:val="left" w:pos="1560"/>
        </w:tabs>
        <w:ind w:left="0" w:firstLine="708"/>
        <w:rPr>
          <w:rFonts w:eastAsia="Times New Roman"/>
        </w:rPr>
      </w:pPr>
      <w:r w:rsidRPr="0073723A">
        <w:rPr>
          <w:rFonts w:eastAsia="Times New Roman"/>
        </w:rPr>
        <w:t>Свободный конец отрезка СИП при помощи соответствующих по назначению прокалывающих зажимов необходимо закрепить на ВЛ.</w:t>
      </w:r>
    </w:p>
    <w:p w14:paraId="6B16CE58" w14:textId="030E993B" w:rsidR="0073723A" w:rsidRDefault="0073723A" w:rsidP="00A06852">
      <w:pPr>
        <w:numPr>
          <w:ilvl w:val="2"/>
          <w:numId w:val="47"/>
        </w:numPr>
        <w:tabs>
          <w:tab w:val="left" w:pos="709"/>
          <w:tab w:val="left" w:pos="1560"/>
        </w:tabs>
        <w:ind w:left="0" w:firstLine="708"/>
        <w:contextualSpacing/>
        <w:rPr>
          <w:i/>
        </w:rPr>
      </w:pPr>
      <w:r w:rsidRPr="004A3BDB">
        <w:t xml:space="preserve">В случае возникновения необходимости проведения работ во внутридомовых сетях потребителей, действия по данным потребителям письменно согласовать с филиалом АО «ДРСК» </w:t>
      </w:r>
      <w:r>
        <w:t>«Электрические сети ЕАО»</w:t>
      </w:r>
      <w:r w:rsidRPr="004A3BDB">
        <w:t xml:space="preserve"> не позднее, чем за 5 дней до начала производства работ.</w:t>
      </w:r>
      <w:r w:rsidRPr="00407DF1">
        <w:t xml:space="preserve"> </w:t>
      </w:r>
      <w:r w:rsidRPr="0073723A">
        <w:rPr>
          <w:i/>
        </w:rPr>
        <w:t>Примечания: Работы по установке счетчиков и манипуляции с ответвлением к зданию (сооружению) производятся на уровне траверсы опоры 0,4 кВ и выполняются с использованием специализированных приспособлений и механизмов.</w:t>
      </w:r>
    </w:p>
    <w:p w14:paraId="62190F20" w14:textId="5CDEF799" w:rsidR="0073723A" w:rsidRDefault="0073723A" w:rsidP="002468E2">
      <w:pPr>
        <w:pStyle w:val="ab"/>
        <w:numPr>
          <w:ilvl w:val="1"/>
          <w:numId w:val="47"/>
        </w:numPr>
        <w:tabs>
          <w:tab w:val="left" w:pos="709"/>
          <w:tab w:val="left" w:pos="1560"/>
        </w:tabs>
        <w:ind w:left="0" w:firstLine="354"/>
        <w:rPr>
          <w:i/>
        </w:rPr>
      </w:pPr>
      <w:r w:rsidRPr="0073723A">
        <w:rPr>
          <w:rFonts w:eastAsia="Times New Roman"/>
          <w:b/>
          <w:i/>
          <w:u w:val="single"/>
        </w:rPr>
        <w:t>Для однофазных и трехфазных приборов учета прямого включения установленных на щитке у физических и юридических лиц, необходимо</w:t>
      </w:r>
      <w:r w:rsidR="00CE15D4">
        <w:rPr>
          <w:rFonts w:eastAsia="Times New Roman"/>
          <w:b/>
          <w:i/>
          <w:u w:val="single"/>
        </w:rPr>
        <w:t>:</w:t>
      </w:r>
    </w:p>
    <w:p w14:paraId="2E9BDC63" w14:textId="1144074A" w:rsidR="0073723A" w:rsidRPr="002D639E" w:rsidRDefault="00202B44" w:rsidP="00CE6650">
      <w:pPr>
        <w:pStyle w:val="ab"/>
        <w:numPr>
          <w:ilvl w:val="2"/>
          <w:numId w:val="48"/>
        </w:numPr>
        <w:tabs>
          <w:tab w:val="left" w:pos="1134"/>
          <w:tab w:val="left" w:pos="1560"/>
        </w:tabs>
        <w:rPr>
          <w:rFonts w:eastAsia="Times New Roman"/>
        </w:rPr>
      </w:pPr>
      <w:r w:rsidRPr="002D639E">
        <w:rPr>
          <w:rFonts w:eastAsia="Times New Roman"/>
        </w:rPr>
        <w:t xml:space="preserve">Демонтировать </w:t>
      </w:r>
      <w:r w:rsidR="00CE6650" w:rsidRPr="002D639E">
        <w:rPr>
          <w:rFonts w:eastAsia="Times New Roman"/>
        </w:rPr>
        <w:t>шкаф учета с ПУ.</w:t>
      </w:r>
    </w:p>
    <w:p w14:paraId="57944449" w14:textId="5869817B" w:rsidR="00926ABD" w:rsidRPr="002D639E" w:rsidRDefault="00926ABD" w:rsidP="00CE6650">
      <w:pPr>
        <w:pStyle w:val="ab"/>
        <w:numPr>
          <w:ilvl w:val="2"/>
          <w:numId w:val="48"/>
        </w:numPr>
        <w:tabs>
          <w:tab w:val="left" w:pos="851"/>
          <w:tab w:val="left" w:pos="1560"/>
        </w:tabs>
        <w:ind w:left="0" w:firstLine="709"/>
        <w:jc w:val="left"/>
        <w:rPr>
          <w:rFonts w:eastAsia="Times New Roman"/>
        </w:rPr>
      </w:pPr>
      <w:r w:rsidRPr="002D639E">
        <w:rPr>
          <w:rFonts w:eastAsia="Times New Roman"/>
        </w:rPr>
        <w:t xml:space="preserve">Смонтировать </w:t>
      </w:r>
      <w:r w:rsidR="00CE6650" w:rsidRPr="002D639E">
        <w:rPr>
          <w:rFonts w:eastAsia="Times New Roman"/>
        </w:rPr>
        <w:t>в новый шкаф</w:t>
      </w:r>
      <w:r w:rsidR="00B4024E" w:rsidRPr="002D639E">
        <w:rPr>
          <w:rFonts w:eastAsia="Times New Roman"/>
        </w:rPr>
        <w:t>:</w:t>
      </w:r>
      <w:r w:rsidR="00CE6650" w:rsidRPr="002D639E">
        <w:rPr>
          <w:rFonts w:eastAsia="Times New Roman"/>
        </w:rPr>
        <w:t xml:space="preserve"> </w:t>
      </w:r>
      <w:r w:rsidR="00B4024E" w:rsidRPr="002D639E">
        <w:rPr>
          <w:rFonts w:eastAsia="Times New Roman"/>
        </w:rPr>
        <w:t xml:space="preserve">ПУ, автоматический </w:t>
      </w:r>
      <w:r w:rsidR="00186DFA" w:rsidRPr="002D639E">
        <w:rPr>
          <w:rFonts w:eastAsia="Times New Roman"/>
        </w:rPr>
        <w:t>выключатель, DIN</w:t>
      </w:r>
      <w:r w:rsidR="00B4024E" w:rsidRPr="002D639E">
        <w:rPr>
          <w:rFonts w:eastAsia="Times New Roman"/>
        </w:rPr>
        <w:t>-рейку, нулевую колодку</w:t>
      </w:r>
      <w:r w:rsidR="00186DFA" w:rsidRPr="002D639E">
        <w:rPr>
          <w:rFonts w:eastAsia="Times New Roman"/>
        </w:rPr>
        <w:t>, вторичные цепи</w:t>
      </w:r>
      <w:r w:rsidR="00B4024E" w:rsidRPr="002D639E">
        <w:rPr>
          <w:rFonts w:eastAsia="Times New Roman"/>
        </w:rPr>
        <w:t xml:space="preserve">. </w:t>
      </w:r>
    </w:p>
    <w:p w14:paraId="0C30EC78" w14:textId="5C028948" w:rsidR="00CE6650" w:rsidRPr="002D639E" w:rsidRDefault="00CE6650" w:rsidP="00CE6650">
      <w:pPr>
        <w:pStyle w:val="ab"/>
        <w:numPr>
          <w:ilvl w:val="2"/>
          <w:numId w:val="48"/>
        </w:numPr>
        <w:tabs>
          <w:tab w:val="left" w:pos="851"/>
          <w:tab w:val="left" w:pos="1560"/>
        </w:tabs>
        <w:ind w:left="0" w:firstLine="709"/>
        <w:jc w:val="left"/>
        <w:rPr>
          <w:rFonts w:eastAsia="Times New Roman"/>
        </w:rPr>
      </w:pPr>
      <w:r w:rsidRPr="002D639E">
        <w:rPr>
          <w:rFonts w:eastAsia="Times New Roman"/>
        </w:rPr>
        <w:t>Подключить прибор учета электроэнергии в соответствии с инструкцией по эксплуатации и настоящими техническими требованиями.</w:t>
      </w:r>
    </w:p>
    <w:p w14:paraId="60A8FCD3" w14:textId="675AAEB9" w:rsidR="00CE6650" w:rsidRPr="002D639E" w:rsidRDefault="00CE6650" w:rsidP="00CE6650">
      <w:pPr>
        <w:pStyle w:val="ab"/>
        <w:numPr>
          <w:ilvl w:val="2"/>
          <w:numId w:val="48"/>
        </w:numPr>
        <w:rPr>
          <w:rFonts w:eastAsia="Times New Roman"/>
        </w:rPr>
      </w:pPr>
      <w:r w:rsidRPr="002D639E">
        <w:rPr>
          <w:rFonts w:eastAsia="Times New Roman"/>
        </w:rPr>
        <w:t xml:space="preserve">Установить </w:t>
      </w:r>
      <w:r w:rsidR="00186DFA" w:rsidRPr="002D639E">
        <w:rPr>
          <w:rFonts w:eastAsia="Times New Roman"/>
        </w:rPr>
        <w:t>шкаф</w:t>
      </w:r>
      <w:r w:rsidRPr="002D639E">
        <w:rPr>
          <w:rFonts w:eastAsia="Times New Roman"/>
        </w:rPr>
        <w:t xml:space="preserve"> учета с ПУ не выше 1,7 м над землей.</w:t>
      </w:r>
    </w:p>
    <w:p w14:paraId="744F1370" w14:textId="2D914D5C" w:rsidR="004A3BDB" w:rsidRPr="002D639E" w:rsidRDefault="00893AD5" w:rsidP="004D4058">
      <w:pPr>
        <w:tabs>
          <w:tab w:val="left" w:pos="1418"/>
          <w:tab w:val="left" w:pos="1560"/>
        </w:tabs>
        <w:ind w:firstLine="709"/>
      </w:pPr>
      <w:r w:rsidRPr="002D639E">
        <w:rPr>
          <w:rFonts w:eastAsia="Times New Roman"/>
        </w:rPr>
        <w:t xml:space="preserve">6.3.3. </w:t>
      </w:r>
      <w:r w:rsidR="004A3BDB" w:rsidRPr="002D639E">
        <w:t xml:space="preserve">В случае возникновения необходимости проведения работ во внутридомовых сетях потребителей, действия по данным потребителям письменно согласовать с филиалом АО «ДРСК» </w:t>
      </w:r>
      <w:r w:rsidR="00B8799F" w:rsidRPr="002D639E">
        <w:t>«Электрические сети ЕАО»</w:t>
      </w:r>
      <w:r w:rsidR="004A3BDB" w:rsidRPr="002D639E">
        <w:t xml:space="preserve"> не позднее, чем за 5 дней до начала производства работ.</w:t>
      </w:r>
    </w:p>
    <w:p w14:paraId="3A5185A2" w14:textId="60D3FBF3" w:rsidR="004D4058" w:rsidRPr="002D639E" w:rsidRDefault="004D4058" w:rsidP="004D4058">
      <w:pPr>
        <w:tabs>
          <w:tab w:val="left" w:pos="1418"/>
          <w:tab w:val="left" w:pos="1560"/>
        </w:tabs>
        <w:ind w:firstLine="709"/>
      </w:pPr>
      <w:r w:rsidRPr="002D639E">
        <w:t>6.3.4 Выполнить забивку электродов заземления на расстояние не мене 1 метра от здания.</w:t>
      </w:r>
    </w:p>
    <w:p w14:paraId="3F7576B7" w14:textId="4F465D8B" w:rsidR="004D4058" w:rsidRPr="002D639E" w:rsidRDefault="00DD2833" w:rsidP="004D4058">
      <w:pPr>
        <w:tabs>
          <w:tab w:val="left" w:pos="1418"/>
          <w:tab w:val="left" w:pos="1560"/>
        </w:tabs>
        <w:ind w:firstLine="709"/>
      </w:pPr>
      <w:r w:rsidRPr="002D639E">
        <w:t>6.3.5 Вывести от заби</w:t>
      </w:r>
      <w:r w:rsidR="004D4058" w:rsidRPr="002D639E">
        <w:t xml:space="preserve">тых электродов до установленного щита учета </w:t>
      </w:r>
      <w:r w:rsidR="006F5BA1" w:rsidRPr="002D639E">
        <w:t>шину заземления</w:t>
      </w:r>
      <w:r w:rsidR="004D4058" w:rsidRPr="002D639E">
        <w:t>.</w:t>
      </w:r>
    </w:p>
    <w:p w14:paraId="12D09CEE" w14:textId="7226C4D7" w:rsidR="004D4058" w:rsidRPr="00044C18" w:rsidRDefault="004D4058" w:rsidP="004D4058">
      <w:pPr>
        <w:tabs>
          <w:tab w:val="left" w:pos="1418"/>
          <w:tab w:val="left" w:pos="1560"/>
        </w:tabs>
        <w:ind w:firstLine="709"/>
        <w:rPr>
          <w:rFonts w:eastAsia="Times New Roman"/>
        </w:rPr>
      </w:pPr>
      <w:r w:rsidRPr="002D639E">
        <w:t>6.3.6 Соединить шину заземлителя со шкафом учета через гибкий компенсатор</w:t>
      </w:r>
      <w:r w:rsidR="00186DFA" w:rsidRPr="002D639E">
        <w:t xml:space="preserve"> (перемычка)</w:t>
      </w:r>
      <w:r w:rsidRPr="002D639E">
        <w:t>.</w:t>
      </w:r>
    </w:p>
    <w:p w14:paraId="18A9B297" w14:textId="77777777" w:rsidR="004A3BDB" w:rsidRPr="004A3BDB" w:rsidRDefault="004A3BDB" w:rsidP="00893AD5">
      <w:pPr>
        <w:numPr>
          <w:ilvl w:val="1"/>
          <w:numId w:val="48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4A3BDB">
        <w:rPr>
          <w:rFonts w:eastAsia="Times New Roman"/>
          <w:b/>
          <w:i/>
          <w:u w:val="single"/>
        </w:rPr>
        <w:t>Для трехфазных приборов учёта трансформаторного включения, у физических и юридических лиц, необходимо</w:t>
      </w:r>
      <w:r w:rsidRPr="004A3BDB">
        <w:rPr>
          <w:rFonts w:eastAsia="Times New Roman"/>
          <w:b/>
          <w:i/>
        </w:rPr>
        <w:t>:</w:t>
      </w:r>
    </w:p>
    <w:p w14:paraId="41350AEB" w14:textId="2AC962E3" w:rsidR="004A3BDB" w:rsidRPr="004A3BDB" w:rsidRDefault="004A3BDB" w:rsidP="00893AD5">
      <w:pPr>
        <w:numPr>
          <w:ilvl w:val="2"/>
          <w:numId w:val="48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4A3BDB">
        <w:rPr>
          <w:rFonts w:eastAsia="Times New Roman"/>
        </w:rPr>
        <w:t>Демонтировать старые приборы учета.</w:t>
      </w:r>
    </w:p>
    <w:p w14:paraId="2AF0BED3" w14:textId="77777777" w:rsidR="00FF7477" w:rsidRDefault="004A3BDB" w:rsidP="00893AD5">
      <w:pPr>
        <w:numPr>
          <w:ilvl w:val="2"/>
          <w:numId w:val="48"/>
        </w:numPr>
        <w:ind w:left="0" w:firstLine="709"/>
        <w:rPr>
          <w:rFonts w:eastAsia="Times New Roman"/>
        </w:rPr>
      </w:pPr>
      <w:r w:rsidRPr="004A3BDB">
        <w:rPr>
          <w:rFonts w:eastAsia="Times New Roman"/>
        </w:rPr>
        <w:t>Произвести монтаж нового прибора учета.</w:t>
      </w:r>
    </w:p>
    <w:p w14:paraId="70D57C3E" w14:textId="0AE37A68" w:rsidR="004A3BDB" w:rsidRDefault="004A3BDB" w:rsidP="00893AD5">
      <w:pPr>
        <w:numPr>
          <w:ilvl w:val="2"/>
          <w:numId w:val="48"/>
        </w:numPr>
        <w:tabs>
          <w:tab w:val="left" w:pos="1418"/>
        </w:tabs>
        <w:ind w:left="0" w:firstLine="709"/>
        <w:rPr>
          <w:rFonts w:eastAsia="Times New Roman"/>
        </w:rPr>
      </w:pPr>
      <w:r w:rsidRPr="00FF7477">
        <w:rPr>
          <w:rFonts w:eastAsia="Times New Roman"/>
        </w:rPr>
        <w:t xml:space="preserve">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 </w:t>
      </w:r>
    </w:p>
    <w:p w14:paraId="6F3E4ACC" w14:textId="304EB872" w:rsidR="009279EE" w:rsidRPr="009279EE" w:rsidRDefault="009279EE" w:rsidP="00893AD5">
      <w:pPr>
        <w:numPr>
          <w:ilvl w:val="1"/>
          <w:numId w:val="48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9279EE">
        <w:rPr>
          <w:rFonts w:eastAsia="Times New Roman"/>
          <w:b/>
          <w:i/>
          <w:u w:val="single"/>
        </w:rPr>
        <w:t xml:space="preserve">Для </w:t>
      </w:r>
      <w:r>
        <w:rPr>
          <w:rFonts w:eastAsia="Times New Roman"/>
          <w:b/>
          <w:i/>
          <w:u w:val="single"/>
        </w:rPr>
        <w:t>трансформаторов тока</w:t>
      </w:r>
      <w:r w:rsidRPr="009279EE">
        <w:rPr>
          <w:rFonts w:eastAsia="Times New Roman"/>
          <w:b/>
          <w:i/>
          <w:u w:val="single"/>
        </w:rPr>
        <w:t>, у физических и юридических лиц, необходимо</w:t>
      </w:r>
      <w:r>
        <w:rPr>
          <w:rFonts w:eastAsia="Times New Roman"/>
          <w:b/>
          <w:i/>
          <w:u w:val="single"/>
        </w:rPr>
        <w:t>:</w:t>
      </w:r>
    </w:p>
    <w:p w14:paraId="261B7D7D" w14:textId="0FBFAFAC" w:rsidR="009279EE" w:rsidRPr="004A3BDB" w:rsidRDefault="009279EE" w:rsidP="00893AD5">
      <w:pPr>
        <w:numPr>
          <w:ilvl w:val="2"/>
          <w:numId w:val="48"/>
        </w:numPr>
        <w:tabs>
          <w:tab w:val="left" w:pos="1418"/>
          <w:tab w:val="left" w:pos="1560"/>
        </w:tabs>
        <w:rPr>
          <w:rFonts w:eastAsia="Times New Roman"/>
        </w:rPr>
      </w:pPr>
      <w:r w:rsidRPr="004A3BDB">
        <w:rPr>
          <w:rFonts w:eastAsia="Times New Roman"/>
        </w:rPr>
        <w:lastRenderedPageBreak/>
        <w:t xml:space="preserve">Демонтировать старые </w:t>
      </w:r>
      <w:r>
        <w:rPr>
          <w:rFonts w:eastAsia="Times New Roman"/>
        </w:rPr>
        <w:t>ТТ</w:t>
      </w:r>
      <w:r w:rsidRPr="004A3BDB">
        <w:rPr>
          <w:rFonts w:eastAsia="Times New Roman"/>
        </w:rPr>
        <w:t>.</w:t>
      </w:r>
    </w:p>
    <w:p w14:paraId="07A9E0F5" w14:textId="4120B04F" w:rsidR="009279EE" w:rsidRDefault="009279EE" w:rsidP="00893AD5">
      <w:pPr>
        <w:numPr>
          <w:ilvl w:val="2"/>
          <w:numId w:val="48"/>
        </w:numPr>
        <w:ind w:left="0" w:firstLine="709"/>
        <w:rPr>
          <w:rFonts w:eastAsia="Times New Roman"/>
        </w:rPr>
      </w:pPr>
      <w:r>
        <w:rPr>
          <w:rFonts w:eastAsia="Times New Roman"/>
        </w:rPr>
        <w:t>Произвести монтаж новых ТТ</w:t>
      </w:r>
      <w:r w:rsidRPr="004A3BDB">
        <w:rPr>
          <w:rFonts w:eastAsia="Times New Roman"/>
        </w:rPr>
        <w:t>.</w:t>
      </w:r>
    </w:p>
    <w:p w14:paraId="3F4B1555" w14:textId="66E40972" w:rsidR="00ED777B" w:rsidRDefault="00ED777B" w:rsidP="00893AD5">
      <w:pPr>
        <w:pStyle w:val="ab"/>
        <w:numPr>
          <w:ilvl w:val="2"/>
          <w:numId w:val="48"/>
        </w:numPr>
        <w:ind w:left="0" w:firstLine="708"/>
        <w:rPr>
          <w:rFonts w:eastAsia="Times New Roman"/>
        </w:rPr>
      </w:pPr>
      <w:r w:rsidRPr="00ED777B">
        <w:rPr>
          <w:rFonts w:eastAsia="Times New Roman"/>
        </w:rPr>
        <w:t>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</w:t>
      </w:r>
    </w:p>
    <w:p w14:paraId="0B0D979F" w14:textId="77777777" w:rsidR="00893AD5" w:rsidRPr="00893AD5" w:rsidRDefault="00B8179A" w:rsidP="00893AD5">
      <w:pPr>
        <w:numPr>
          <w:ilvl w:val="1"/>
          <w:numId w:val="48"/>
        </w:numPr>
        <w:tabs>
          <w:tab w:val="left" w:pos="709"/>
        </w:tabs>
        <w:ind w:left="0" w:firstLine="708"/>
        <w:rPr>
          <w:rFonts w:eastAsia="Times New Roman"/>
        </w:rPr>
      </w:pPr>
      <w:r w:rsidRPr="00A35BAC">
        <w:rPr>
          <w:b/>
          <w:i/>
          <w:u w:val="single"/>
        </w:rPr>
        <w:t>Описание работ по организации автоматизированного учета на ТП 6(10)/0,4 кВ</w:t>
      </w:r>
      <w:r>
        <w:rPr>
          <w:b/>
          <w:i/>
          <w:u w:val="single"/>
        </w:rPr>
        <w:t>:</w:t>
      </w:r>
    </w:p>
    <w:p w14:paraId="5EE15A12" w14:textId="2E850BA0" w:rsidR="00CA1B3F" w:rsidRPr="00893AD5" w:rsidRDefault="00CA1B3F" w:rsidP="00893AD5">
      <w:pPr>
        <w:pStyle w:val="ab"/>
        <w:numPr>
          <w:ilvl w:val="2"/>
          <w:numId w:val="49"/>
        </w:numPr>
        <w:tabs>
          <w:tab w:val="left" w:pos="709"/>
        </w:tabs>
        <w:ind w:left="0" w:firstLine="708"/>
        <w:rPr>
          <w:rFonts w:eastAsia="Times New Roman"/>
        </w:rPr>
      </w:pPr>
      <w:r w:rsidRPr="00893AD5">
        <w:t>Демонтировать старые приборы учета. Оборудование, высвободившееся после демонтажа, передается представителю филиала или собственнику измерительного комплекса по акту передачи.</w:t>
      </w:r>
    </w:p>
    <w:p w14:paraId="7AA7DDF4" w14:textId="77777777" w:rsidR="00893AD5" w:rsidRPr="00893AD5" w:rsidRDefault="00893AD5" w:rsidP="00A046BC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Произвести проверку работоспособности оборудования Заказчика (исключение заводского брака).</w:t>
      </w:r>
    </w:p>
    <w:p w14:paraId="14FAE263" w14:textId="77777777" w:rsidR="00893AD5" w:rsidRPr="00893AD5" w:rsidRDefault="00893AD5" w:rsidP="00766C9C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Обеспечить монтаж комплектов автоматизации на ТП 10/0,4 кВ, проложить вторичные цепи, подключить измерительные комплексы к трансформаторам тока и подключить шкафы к цепям питания.</w:t>
      </w:r>
    </w:p>
    <w:p w14:paraId="77CBB678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Произвести сборку шкафов в комплектации: шкаф, приборы учета (до 6 шт.), испытательные коробки, УСПД, автоматические выключатели, др. силовое и вспомогательное оборудование и материалы в необходимом объеме для автоматизации учета. Выполнить в шкафу монтаж цепей тока и напряжения, интерфейсных линий связи и цепей заземления в соответствии с требованием гл. 1.5, гл. 3, 4 правил устройства электроустановок. Нанести все необходимые маркировки: на вторичные цепи учета, силовые цепи питания, оборудование автоматизации и шкаф.</w:t>
      </w:r>
    </w:p>
    <w:p w14:paraId="7E61AB18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 случае необходимости обеспечить сборку металлоконструкций для установки шкафов, измерительных трансформаторов тока 0,4 кВ. </w:t>
      </w:r>
    </w:p>
    <w:p w14:paraId="03EDA1D2" w14:textId="0000216E" w:rsidR="00893AD5" w:rsidRPr="00893AD5" w:rsidRDefault="00893AD5">
      <w:pPr>
        <w:tabs>
          <w:tab w:val="left" w:pos="1418"/>
        </w:tabs>
        <w:ind w:firstLine="708"/>
      </w:pPr>
      <w:r w:rsidRPr="00893AD5">
        <w:t>Места установки металлоконструкций, шкафов и трансформаторов тока письменно согласовать с представителем филиала АО «ДРСК» Хабаровские электрические сети не позднее, чем за 5 дней до начала производства работ.</w:t>
      </w:r>
    </w:p>
    <w:p w14:paraId="4E65B08F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 ТП 6 (10)/0,4 кВ выполнить монтаж измерительных трансформаторов тока 0,4 кВ. </w:t>
      </w:r>
    </w:p>
    <w:p w14:paraId="2E332B6D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Обеспечить монтаж собранных шкафов учета на ТП 6(10)/0,4 кВ, проложить вторичные цепи, подключить измерительные комплексы к трансформаторам тока и подключить оборудование в шкафах к цепям питания. </w:t>
      </w:r>
    </w:p>
    <w:p w14:paraId="7C15C764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Выполнить заземление шкафов.</w:t>
      </w:r>
    </w:p>
    <w:p w14:paraId="6A8F3C84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Выполнить для всех ТП установку </w:t>
      </w:r>
      <w:r w:rsidRPr="00893AD5">
        <w:rPr>
          <w:lang w:val="en-US"/>
        </w:rPr>
        <w:t>RF</w:t>
      </w:r>
      <w:r w:rsidRPr="00893AD5">
        <w:t>-антенн, в случае поставки в комплекте с УСПД. Установить передающие антенны на высоте, обеспечивающей недоступность до данного оборудования сторонних лиц при условии соблюдения допустимого расстояния до токоведущих частей электроустановки, находящихся под напряжением.</w:t>
      </w:r>
    </w:p>
    <w:p w14:paraId="14117118" w14:textId="77777777" w:rsidR="00893AD5" w:rsidRPr="00A35BAC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Выполнить для всех ТП установку </w:t>
      </w:r>
      <w:r w:rsidRPr="00893AD5">
        <w:rPr>
          <w:lang w:val="en-US"/>
        </w:rPr>
        <w:t>GSM</w:t>
      </w:r>
      <w:r w:rsidRPr="00893AD5">
        <w:t>-антенн, поставляемых в комплекте с УСПД на металлическом рефлекторе-кронштейне 330-330 мм, установить площадки для крепления передающих антенн на высоте, обеспечивающей недоступность до данного оборудования сторонних</w:t>
      </w:r>
      <w:r w:rsidRPr="00A35BAC">
        <w:t xml:space="preserve"> лиц при условии соблюдения допустимого расстояния до токоведущих частей электроустановки, находящихся под напряжением.</w:t>
      </w:r>
    </w:p>
    <w:p w14:paraId="490C3D53" w14:textId="15CC34AB" w:rsidR="004A3BDB" w:rsidRPr="0023295D" w:rsidRDefault="004A3BDB" w:rsidP="0023295D">
      <w:pPr>
        <w:numPr>
          <w:ilvl w:val="1"/>
          <w:numId w:val="49"/>
        </w:numPr>
        <w:tabs>
          <w:tab w:val="left" w:pos="1134"/>
          <w:tab w:val="left" w:pos="1560"/>
        </w:tabs>
        <w:ind w:left="0" w:firstLine="708"/>
        <w:rPr>
          <w:rFonts w:eastAsia="Times New Roman"/>
        </w:rPr>
      </w:pPr>
      <w:r w:rsidRPr="004A3BDB">
        <w:rPr>
          <w:rFonts w:eastAsia="Times New Roman"/>
          <w:b/>
          <w:i/>
          <w:u w:val="single"/>
        </w:rPr>
        <w:t xml:space="preserve">Пуско-наладочные работы с целью обеспечения проверки </w:t>
      </w:r>
      <w:r w:rsidR="008669AA" w:rsidRPr="004A3BDB">
        <w:rPr>
          <w:rFonts w:eastAsia="Times New Roman"/>
          <w:b/>
          <w:i/>
          <w:u w:val="single"/>
        </w:rPr>
        <w:t xml:space="preserve">исполнения </w:t>
      </w:r>
      <w:r w:rsidR="008669AA" w:rsidRPr="008F14D3">
        <w:rPr>
          <w:rFonts w:eastAsia="Times New Roman"/>
          <w:b/>
          <w:i/>
        </w:rPr>
        <w:t>Технических</w:t>
      </w:r>
      <w:r w:rsidRPr="004A3BDB">
        <w:rPr>
          <w:rFonts w:eastAsia="Times New Roman"/>
          <w:b/>
          <w:i/>
        </w:rPr>
        <w:t xml:space="preserve"> требований: </w:t>
      </w:r>
    </w:p>
    <w:p w14:paraId="4A3AA3E7" w14:textId="72067D40" w:rsidR="00CA1B3F" w:rsidRDefault="00CA1B3F" w:rsidP="0023295D">
      <w:pPr>
        <w:pStyle w:val="ab"/>
        <w:numPr>
          <w:ilvl w:val="2"/>
          <w:numId w:val="49"/>
        </w:numPr>
        <w:tabs>
          <w:tab w:val="left" w:pos="1134"/>
          <w:tab w:val="left" w:pos="1560"/>
        </w:tabs>
        <w:ind w:left="0" w:firstLine="708"/>
        <w:rPr>
          <w:b/>
          <w:i/>
          <w:u w:val="single"/>
        </w:rPr>
      </w:pPr>
      <w:r w:rsidRPr="0023295D">
        <w:rPr>
          <w:b/>
          <w:i/>
          <w:u w:val="single"/>
        </w:rPr>
        <w:t xml:space="preserve">Пуско-наладочные работы с целью обеспечения проверки исполнения требований пункта 5.2 Технического задания: </w:t>
      </w:r>
    </w:p>
    <w:p w14:paraId="230C2194" w14:textId="77777777" w:rsidR="00893AD5" w:rsidRPr="00A35BAC" w:rsidRDefault="00893AD5" w:rsidP="0023295D">
      <w:pPr>
        <w:numPr>
          <w:ilvl w:val="2"/>
          <w:numId w:val="49"/>
        </w:numPr>
        <w:tabs>
          <w:tab w:val="left" w:pos="1418"/>
        </w:tabs>
        <w:ind w:left="0" w:firstLine="708"/>
      </w:pPr>
      <w:r w:rsidRPr="00A35BAC">
        <w:t xml:space="preserve">Провести проверку программирования приборов учета электроэнергии, дистанционных дисплеев, установить параметры, отображаемые на ЖК-индикаторе (прибора учета электроэнергии), время </w:t>
      </w:r>
      <w:r w:rsidRPr="00A35BAC">
        <w:rPr>
          <w:lang w:val="en-US"/>
        </w:rPr>
        <w:t>GMT</w:t>
      </w:r>
      <w:r w:rsidRPr="00A35BAC">
        <w:t>+</w:t>
      </w:r>
      <w:r>
        <w:t>10</w:t>
      </w:r>
      <w:r w:rsidRPr="00A35BAC">
        <w:t xml:space="preserve">, соответствующие сетевые адреса, </w:t>
      </w:r>
      <w:r w:rsidRPr="00A35BAC">
        <w:lastRenderedPageBreak/>
        <w:t>идентификаторы, установить параметры связи каждому устройству (скорость обмена, биты данных, четность, стоповые биты, управление потоком).</w:t>
      </w:r>
    </w:p>
    <w:p w14:paraId="60203131" w14:textId="77777777" w:rsidR="00893AD5" w:rsidRPr="00A35BAC" w:rsidRDefault="00893AD5" w:rsidP="0023295D">
      <w:pPr>
        <w:numPr>
          <w:ilvl w:val="2"/>
          <w:numId w:val="49"/>
        </w:numPr>
        <w:tabs>
          <w:tab w:val="left" w:pos="1418"/>
        </w:tabs>
        <w:ind w:left="0" w:firstLine="708"/>
        <w:rPr>
          <w:i/>
        </w:rPr>
      </w:pPr>
      <w:r>
        <w:t>П</w:t>
      </w:r>
      <w:r w:rsidRPr="00A35BAC">
        <w:t>роверить функционирование прибора учета, с проверкой о</w:t>
      </w:r>
      <w:r>
        <w:t>тображения на дисплее показаний</w:t>
      </w:r>
      <w:r w:rsidRPr="00A35BAC">
        <w:t>.</w:t>
      </w:r>
    </w:p>
    <w:p w14:paraId="4E0C030F" w14:textId="49C6396B" w:rsidR="00893AD5" w:rsidRPr="00690178" w:rsidRDefault="00893AD5" w:rsidP="0023295D">
      <w:pPr>
        <w:pStyle w:val="ab"/>
        <w:numPr>
          <w:ilvl w:val="2"/>
          <w:numId w:val="49"/>
        </w:numPr>
        <w:tabs>
          <w:tab w:val="left" w:pos="1418"/>
          <w:tab w:val="left" w:pos="1560"/>
        </w:tabs>
        <w:ind w:left="0" w:firstLine="708"/>
        <w:contextualSpacing w:val="0"/>
      </w:pPr>
      <w:r w:rsidRPr="00690178">
        <w:t xml:space="preserve">В соответствии с требованиями разделов два и три «Правил предоставления доступа к минимальному набору функций интеллектуальных систем учета электрической энергии (мощности)» </w:t>
      </w:r>
      <w:r w:rsidR="00690178" w:rsidRPr="00690178">
        <w:t xml:space="preserve">и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 </w:t>
      </w:r>
      <w:r w:rsidRPr="00690178">
        <w:t xml:space="preserve">провести настройку приборов учета электроэнергии для дальнейшей передачи </w:t>
      </w:r>
      <w:r w:rsidR="00690178" w:rsidRPr="00690178">
        <w:t>всех необходимых данных.</w:t>
      </w:r>
    </w:p>
    <w:p w14:paraId="3DDE439F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418"/>
          <w:tab w:val="left" w:pos="1560"/>
        </w:tabs>
        <w:ind w:left="0" w:firstLine="708"/>
        <w:contextualSpacing w:val="0"/>
      </w:pPr>
      <w:r w:rsidRPr="00A35BAC">
        <w:t xml:space="preserve">Выполнить настройку приборов учета установленных на ТП 6(10)/0,4 кВ по отдельному интерфейсу </w:t>
      </w:r>
      <w:r w:rsidRPr="00A35BAC">
        <w:rPr>
          <w:lang w:val="en-US"/>
        </w:rPr>
        <w:t>RS</w:t>
      </w:r>
      <w:r w:rsidRPr="00A35BAC">
        <w:t xml:space="preserve">-485 и/или </w:t>
      </w:r>
      <w:r w:rsidRPr="00A35BAC">
        <w:rPr>
          <w:lang w:val="en-US"/>
        </w:rPr>
        <w:t>Ethernet</w:t>
      </w:r>
      <w:r w:rsidRPr="00A35BAC">
        <w:t xml:space="preserve"> на передачу данных телеинформации с периодичностью от 1 до 5 сек в УСПД.</w:t>
      </w:r>
    </w:p>
    <w:p w14:paraId="0CC8DF2F" w14:textId="77777777" w:rsidR="00893AD5" w:rsidRPr="00300EC5" w:rsidRDefault="00893AD5" w:rsidP="0023295D">
      <w:pPr>
        <w:numPr>
          <w:ilvl w:val="2"/>
          <w:numId w:val="49"/>
        </w:numPr>
        <w:tabs>
          <w:tab w:val="left" w:pos="1418"/>
        </w:tabs>
        <w:ind w:left="0" w:firstLine="708"/>
      </w:pPr>
      <w:r w:rsidRPr="00A35BAC">
        <w:t xml:space="preserve">Провести техническую подготовку УСПД к осуществлению автоматизированного </w:t>
      </w:r>
      <w:r w:rsidRPr="00300EC5">
        <w:t>сбора данных о потребленной электроэнергии и передачи данных телеинформации по протоколам поддерживаемым интеллектуальной системой учета модуля АИИС КУЭ облачной платфо</w:t>
      </w:r>
      <w:r>
        <w:t>рмы энергоданных ПАО «РусГидро»</w:t>
      </w:r>
      <w:r w:rsidRPr="00300EC5">
        <w:t>.</w:t>
      </w:r>
    </w:p>
    <w:p w14:paraId="1126C885" w14:textId="29D24B27" w:rsidR="00893AD5" w:rsidRPr="00A35BAC" w:rsidRDefault="00893AD5" w:rsidP="0023295D">
      <w:pPr>
        <w:tabs>
          <w:tab w:val="left" w:pos="1418"/>
        </w:tabs>
        <w:ind w:firstLine="708"/>
        <w:rPr>
          <w:i/>
        </w:rPr>
      </w:pPr>
      <w:r w:rsidRPr="00A35BAC">
        <w:rPr>
          <w:i/>
        </w:rPr>
        <w:t xml:space="preserve">Состав передаваемых событий и параметры настройки оборудования по пунктам </w:t>
      </w:r>
      <w:r w:rsidRPr="00300EC5">
        <w:rPr>
          <w:i/>
        </w:rPr>
        <w:t>6.</w:t>
      </w:r>
      <w:r w:rsidR="00C23D80">
        <w:rPr>
          <w:i/>
        </w:rPr>
        <w:t>7</w:t>
      </w:r>
      <w:r w:rsidRPr="00300EC5">
        <w:rPr>
          <w:i/>
        </w:rPr>
        <w:t>.4-6.</w:t>
      </w:r>
      <w:r w:rsidR="00C23D80">
        <w:rPr>
          <w:i/>
        </w:rPr>
        <w:t>7</w:t>
      </w:r>
      <w:r w:rsidRPr="00300EC5">
        <w:rPr>
          <w:i/>
        </w:rPr>
        <w:t>.6.</w:t>
      </w:r>
      <w:r w:rsidRPr="00A35BAC">
        <w:rPr>
          <w:i/>
        </w:rPr>
        <w:t xml:space="preserve"> письменно согласовываются с ответственным представителем Заказчика не позднее, чем за 5 дней до начала производства работ.</w:t>
      </w:r>
    </w:p>
    <w:p w14:paraId="17E763DF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В случае отсутствия показаний по отдельному прибору учета должна выявляться и устраняться причина, сбоя в опросе прибора.</w:t>
      </w:r>
    </w:p>
    <w:p w14:paraId="22EF156A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 xml:space="preserve">Сконфигурировать базу данных в специализированом программном продукте соответствующим образом для осуществления дистанционного снятия показаний со всех </w:t>
      </w:r>
      <w:r>
        <w:t>приборов учета</w:t>
      </w:r>
      <w:r w:rsidRPr="00A35BAC">
        <w:t>.</w:t>
      </w:r>
    </w:p>
    <w:p w14:paraId="49154E36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 xml:space="preserve">База данных заполняется по точкам учета с привязкой дисплеев к </w:t>
      </w:r>
      <w:r>
        <w:t>приборам учета</w:t>
      </w:r>
      <w:r w:rsidRPr="00A35BAC">
        <w:t xml:space="preserve"> электроэнергии </w:t>
      </w:r>
      <w:r>
        <w:t>и п</w:t>
      </w:r>
      <w:r w:rsidRPr="00A35BAC">
        <w:t>ередается на переносном устройстве хранения данных (CD, DVD, Flash - card и т.д.).</w:t>
      </w:r>
    </w:p>
    <w:p w14:paraId="51664B21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На ТП 6(10)/0,4 кВ обеспечить передачу данных по GSM/GPRS-каналу через УСПД на автоматизированное рабочее место (АРМ/устройство локального сбора данных), опрос выполнить специализированным программным продуктом</w:t>
      </w:r>
      <w:r>
        <w:t xml:space="preserve"> производителя приборов учета и/или оборудования автоматизации.</w:t>
      </w:r>
    </w:p>
    <w:p w14:paraId="5C5CFED6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Пуско-наладочные работы по автоматизации ТП-6(10)/0,4 кВ проводятся с использованием Sim-карт Подрядчика.</w:t>
      </w:r>
    </w:p>
    <w:p w14:paraId="76A94D60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Опытная эксплуатация проводится с использованием Sim-карт Заказчика.</w:t>
      </w:r>
    </w:p>
    <w:p w14:paraId="580A62D2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 xml:space="preserve">Опытная эксплуатация проводится </w:t>
      </w:r>
      <w:r>
        <w:t xml:space="preserve">ответственным представителем </w:t>
      </w:r>
      <w:r w:rsidRPr="00A35BAC">
        <w:t>Заказчик</w:t>
      </w:r>
      <w:r>
        <w:t>а</w:t>
      </w:r>
      <w:r w:rsidRPr="00A35BAC">
        <w:t xml:space="preserve"> совместно с Подрядчиком в течение 10 рабочих дней по каждому объекту с оформлением акта приемки в промышленную эксплуатацию объекта, но может быть продлена не более чем на 1 месяц до устранения замечаний, выявленных в ходе испытаний. Состав уполномоченной комиссии определяется </w:t>
      </w:r>
      <w:r>
        <w:t xml:space="preserve">ответственным представителем </w:t>
      </w:r>
      <w:r w:rsidRPr="00A35BAC">
        <w:t>Заказчик</w:t>
      </w:r>
      <w:r>
        <w:t>а</w:t>
      </w:r>
      <w:r w:rsidRPr="00A35BAC">
        <w:t xml:space="preserve"> и Подрядчиком</w:t>
      </w:r>
      <w:r>
        <w:t>.</w:t>
      </w:r>
      <w:r w:rsidRPr="00A35BAC">
        <w:t xml:space="preserve"> </w:t>
      </w:r>
      <w:r>
        <w:t xml:space="preserve">Комиссия </w:t>
      </w:r>
      <w:r w:rsidRPr="00A35BAC">
        <w:t>осуществляет надзор за ходом подготовки и проведением приемочных испытаний с оформлением акта приемки по каждому объекту.</w:t>
      </w:r>
    </w:p>
    <w:p w14:paraId="320096B3" w14:textId="77ACEEC9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134"/>
          <w:tab w:val="left" w:pos="1560"/>
        </w:tabs>
        <w:ind w:left="0" w:firstLine="708"/>
        <w:contextualSpacing w:val="0"/>
      </w:pPr>
      <w:r w:rsidRPr="00A35BAC">
        <w:t>В период опытной эксплуатации Подрядчик устраняет все выявленные</w:t>
      </w:r>
      <w:r w:rsidR="00766C9C">
        <w:t xml:space="preserve"> </w:t>
      </w:r>
      <w:r w:rsidRPr="00A35BAC">
        <w:t xml:space="preserve">дефекты по </w:t>
      </w:r>
      <w:r>
        <w:t>материалам</w:t>
      </w:r>
      <w:r w:rsidRPr="00A35BAC">
        <w:t xml:space="preserve"> закупленн</w:t>
      </w:r>
      <w:r>
        <w:t>ых</w:t>
      </w:r>
      <w:r w:rsidRPr="00A35BAC">
        <w:t xml:space="preserve"> Подрядчиком и недостатки по выполнению работ.</w:t>
      </w:r>
    </w:p>
    <w:p w14:paraId="0A715593" w14:textId="77777777" w:rsidR="00893AD5" w:rsidRPr="00A35BAC" w:rsidRDefault="00893AD5" w:rsidP="00893AD5">
      <w:pPr>
        <w:tabs>
          <w:tab w:val="left" w:pos="-6300"/>
          <w:tab w:val="left" w:pos="1843"/>
        </w:tabs>
        <w:rPr>
          <w:i/>
        </w:rPr>
      </w:pPr>
      <w:r w:rsidRPr="00A35BAC">
        <w:rPr>
          <w:i/>
        </w:rPr>
        <w:t>Примечания:</w:t>
      </w:r>
    </w:p>
    <w:p w14:paraId="38EC9775" w14:textId="77777777" w:rsidR="00893AD5" w:rsidRPr="00A35BAC" w:rsidRDefault="00893AD5" w:rsidP="00893AD5">
      <w:pPr>
        <w:numPr>
          <w:ilvl w:val="0"/>
          <w:numId w:val="5"/>
        </w:numPr>
        <w:tabs>
          <w:tab w:val="left" w:pos="-6300"/>
          <w:tab w:val="left" w:pos="993"/>
        </w:tabs>
        <w:ind w:left="0" w:firstLine="567"/>
        <w:rPr>
          <w:i/>
        </w:rPr>
      </w:pPr>
      <w:r w:rsidRPr="00A35BAC">
        <w:rPr>
          <w:i/>
        </w:rPr>
        <w:t>Работы по установке</w:t>
      </w:r>
      <w:r w:rsidRPr="00F01F02">
        <w:t xml:space="preserve"> </w:t>
      </w:r>
      <w:r>
        <w:rPr>
          <w:i/>
        </w:rPr>
        <w:t>приборов</w:t>
      </w:r>
      <w:r w:rsidRPr="00F01F02">
        <w:rPr>
          <w:i/>
        </w:rPr>
        <w:t xml:space="preserve"> учета </w:t>
      </w:r>
      <w:r w:rsidRPr="00A35BAC">
        <w:rPr>
          <w:i/>
        </w:rPr>
        <w:t>и манипуляции с ответвлением к зданию (сооружению) производятся на уровне траверсы опоры 0,4 кВ и выполняются с использованием специализированных приспособлений и механизмов.</w:t>
      </w:r>
    </w:p>
    <w:p w14:paraId="677B400A" w14:textId="77777777" w:rsidR="00893AD5" w:rsidRPr="00EB4E88" w:rsidRDefault="00893AD5" w:rsidP="00893AD5">
      <w:pPr>
        <w:numPr>
          <w:ilvl w:val="0"/>
          <w:numId w:val="5"/>
        </w:numPr>
        <w:tabs>
          <w:tab w:val="left" w:pos="-6300"/>
          <w:tab w:val="left" w:pos="993"/>
        </w:tabs>
        <w:ind w:left="0" w:firstLine="567"/>
        <w:rPr>
          <w:i/>
        </w:rPr>
      </w:pPr>
      <w:r w:rsidRPr="00A35BAC">
        <w:rPr>
          <w:i/>
        </w:rPr>
        <w:lastRenderedPageBreak/>
        <w:t xml:space="preserve">Работы по разделению вводов, замене существующего питающего ввода абонента ввиду его ветхости или особенностей </w:t>
      </w:r>
      <w:r w:rsidRPr="00EB4E88">
        <w:rPr>
          <w:i/>
        </w:rPr>
        <w:t>монтажа (согласно руководству по монтажу оборудования) производятся в соответствии с Приложением №</w:t>
      </w:r>
      <w:r w:rsidRPr="00EB4E88">
        <w:t xml:space="preserve"> </w:t>
      </w:r>
      <w:r w:rsidRPr="00EB4E88">
        <w:rPr>
          <w:i/>
        </w:rPr>
        <w:t xml:space="preserve">1 к Техническому заданию </w:t>
      </w:r>
      <w:r w:rsidRPr="00EB4E88">
        <w:t>«</w:t>
      </w:r>
      <w:r w:rsidRPr="00EB4E88">
        <w:rPr>
          <w:i/>
        </w:rPr>
        <w:t>Спецификация материалов Таблицы №1-</w:t>
      </w:r>
      <w:r w:rsidRPr="00EB4E88">
        <w:rPr>
          <w:i/>
          <w:lang w:val="en-US"/>
        </w:rPr>
        <w:t>8</w:t>
      </w:r>
      <w:r w:rsidRPr="00EB4E88">
        <w:rPr>
          <w:i/>
        </w:rPr>
        <w:t xml:space="preserve">» новым проводом СИП 4. </w:t>
      </w:r>
    </w:p>
    <w:p w14:paraId="6DCF95CB" w14:textId="77777777" w:rsidR="00415201" w:rsidRDefault="00415201" w:rsidP="00A046BC">
      <w:pPr>
        <w:tabs>
          <w:tab w:val="left" w:pos="-6300"/>
          <w:tab w:val="left" w:pos="993"/>
        </w:tabs>
        <w:ind w:left="567"/>
        <w:rPr>
          <w:b/>
          <w:i/>
        </w:rPr>
      </w:pPr>
    </w:p>
    <w:p w14:paraId="17948034" w14:textId="60E5B9AA" w:rsidR="004A3BDB" w:rsidRPr="004A3BDB" w:rsidRDefault="0023295D" w:rsidP="00A046BC">
      <w:pPr>
        <w:tabs>
          <w:tab w:val="left" w:pos="-6300"/>
          <w:tab w:val="left" w:pos="993"/>
        </w:tabs>
        <w:ind w:left="567"/>
        <w:rPr>
          <w:b/>
          <w:bCs/>
          <w:i/>
          <w:u w:val="single"/>
        </w:rPr>
      </w:pPr>
      <w:r w:rsidRPr="0023295D">
        <w:rPr>
          <w:b/>
          <w:i/>
        </w:rPr>
        <w:t>7.</w:t>
      </w:r>
      <w:r w:rsidR="00766C9C">
        <w:rPr>
          <w:i/>
        </w:rPr>
        <w:t xml:space="preserve"> </w:t>
      </w:r>
      <w:r w:rsidR="004A3BDB" w:rsidRPr="004A3BDB">
        <w:rPr>
          <w:b/>
          <w:bCs/>
          <w:i/>
          <w:u w:val="single"/>
        </w:rPr>
        <w:t>Требования к документации по ценообразованию (при заключении договора).</w:t>
      </w:r>
    </w:p>
    <w:p w14:paraId="370711B3" w14:textId="79E2363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4A3BDB">
        <w:rPr>
          <w:bCs/>
        </w:rPr>
        <w:t xml:space="preserve"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 </w:t>
      </w:r>
    </w:p>
    <w:p w14:paraId="253ECC75" w14:textId="7777777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4A3BDB">
        <w:rPr>
          <w:bCs/>
        </w:rPr>
        <w:t>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14:paraId="75366277" w14:textId="7777777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4A3BDB">
        <w:rPr>
          <w:bCs/>
        </w:rPr>
        <w:t xml:space="preserve">Внесение изменений в сметную документацию Заказчика, кроме применения понижающего коэффициента в соответствии с п. </w:t>
      </w:r>
      <w:r w:rsidR="00C3490C">
        <w:rPr>
          <w:bCs/>
        </w:rPr>
        <w:t>7</w:t>
      </w:r>
      <w:r w:rsidRPr="004A3BDB">
        <w:rPr>
          <w:bCs/>
        </w:rPr>
        <w:t>.1., не допускается.</w:t>
      </w:r>
    </w:p>
    <w:p w14:paraId="6E881357" w14:textId="77777777" w:rsidR="00C23D80" w:rsidRDefault="00C23D80" w:rsidP="00C23D80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>
        <w:rPr>
          <w:bCs/>
        </w:rPr>
        <w:t>В сметной документации предусмотрен резерв средств на непредвиденные работы и затраты в размере 1,5 %.</w:t>
      </w:r>
    </w:p>
    <w:p w14:paraId="755AE604" w14:textId="77777777" w:rsidR="00C23D80" w:rsidRPr="002A1F18" w:rsidRDefault="00C23D80" w:rsidP="00C23D80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BA3BAF">
        <w:rPr>
          <w:bCs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</w:t>
      </w:r>
      <w:r>
        <w:rPr>
          <w:bCs/>
        </w:rPr>
        <w:t>5</w:t>
      </w:r>
      <w:r w:rsidRPr="00BA3BAF">
        <w:rPr>
          <w:bCs/>
        </w:rPr>
        <w:t xml:space="preserve"> с применением понижающего коэффициента, определенного по результатам конкурентной процедуры.</w:t>
      </w:r>
    </w:p>
    <w:p w14:paraId="426C77C0" w14:textId="77777777" w:rsidR="004A3BDB" w:rsidRPr="004A3BDB" w:rsidRDefault="004A3BDB" w:rsidP="004A3BDB">
      <w:pPr>
        <w:tabs>
          <w:tab w:val="left" w:pos="1134"/>
        </w:tabs>
        <w:autoSpaceDE w:val="0"/>
        <w:autoSpaceDN w:val="0"/>
        <w:adjustRightInd w:val="0"/>
        <w:ind w:left="709"/>
        <w:rPr>
          <w:rFonts w:eastAsia="Times New Roman"/>
          <w:i/>
        </w:rPr>
      </w:pPr>
    </w:p>
    <w:p w14:paraId="563AD8CA" w14:textId="77777777" w:rsidR="004A3BDB" w:rsidRPr="004A3BDB" w:rsidRDefault="004A3BDB" w:rsidP="00AB7608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4A3BDB">
        <w:rPr>
          <w:b/>
          <w:i/>
          <w:u w:val="single"/>
        </w:rPr>
        <w:t>Сроки выполнения работ:</w:t>
      </w:r>
    </w:p>
    <w:p w14:paraId="2A9BA7A2" w14:textId="77777777" w:rsidR="004A3BDB" w:rsidRPr="004A3BDB" w:rsidRDefault="004A3BDB" w:rsidP="004A3BDB">
      <w:pPr>
        <w:tabs>
          <w:tab w:val="left" w:pos="851"/>
          <w:tab w:val="left" w:pos="1134"/>
        </w:tabs>
        <w:ind w:firstLine="709"/>
        <w:contextualSpacing/>
      </w:pPr>
      <w:r w:rsidRPr="004A3BDB">
        <w:t>Сроки выполнения этапов работ определяются в соответствии с Календарным графиком выполнения работ Приложение № 3 к Договору.</w:t>
      </w:r>
      <w:r w:rsidRPr="004A3BDB">
        <w:rPr>
          <w:vertAlign w:val="superscript"/>
        </w:rPr>
        <w:t xml:space="preserve"> </w:t>
      </w:r>
    </w:p>
    <w:p w14:paraId="4EEC010D" w14:textId="77777777" w:rsidR="00C23D80" w:rsidRPr="002E6A6F" w:rsidRDefault="00C23D80" w:rsidP="00C23D80">
      <w:pPr>
        <w:ind w:firstLine="567"/>
      </w:pPr>
      <w:r w:rsidRPr="002E6A6F">
        <w:t>Весь объем работ должен быть выполнен в течение 8 месяцев с даты, следующей за датой заключения Договора</w:t>
      </w:r>
      <w:r>
        <w:t>.</w:t>
      </w:r>
    </w:p>
    <w:p w14:paraId="5B9F541E" w14:textId="77777777" w:rsidR="004A3BDB" w:rsidRPr="004A3BDB" w:rsidRDefault="004A3BDB" w:rsidP="004A3BDB">
      <w:pPr>
        <w:ind w:firstLine="567"/>
        <w:rPr>
          <w:b/>
          <w:i/>
          <w:u w:val="single"/>
        </w:rPr>
      </w:pPr>
    </w:p>
    <w:p w14:paraId="0A6AF11F" w14:textId="77777777" w:rsidR="004A3BDB" w:rsidRPr="004A3BDB" w:rsidRDefault="004A3BDB" w:rsidP="00AB7608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4A3BDB">
        <w:rPr>
          <w:b/>
          <w:i/>
          <w:u w:val="single"/>
        </w:rPr>
        <w:t>Требования к Подрядчику:</w:t>
      </w:r>
    </w:p>
    <w:p w14:paraId="43B0ED28" w14:textId="7777777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560"/>
        </w:tabs>
        <w:ind w:left="0" w:firstLine="709"/>
      </w:pPr>
      <w:r w:rsidRPr="004A3BDB">
        <w:t xml:space="preserve">Требования к наличию МТР: Подрядчик (и/или привлекаемый субподрядчик), при выполнении работ должен обладать принадлежащим ему на праве собственности или ином законном основании, необходимым количеством материально-технических ресурсов (строительной техники, грузоподъемными механизмами, материалами, механизмами, приспособлениями, специальными инструментами, средствами индивидуальной защиты, спецодежды и т.д) находящимися в исправном состоянии, </w:t>
      </w:r>
      <w:r w:rsidRPr="004A3BDB">
        <w:rPr>
          <w:bCs/>
        </w:rPr>
        <w:t>в объёме не менее указанного в Таблице № 1 Технических требований)</w:t>
      </w:r>
    </w:p>
    <w:p w14:paraId="7586E887" w14:textId="77777777" w:rsidR="004A3BDB" w:rsidRPr="004A3BDB" w:rsidRDefault="004A3BDB" w:rsidP="004A3BDB">
      <w:pPr>
        <w:ind w:left="568"/>
        <w:jc w:val="right"/>
      </w:pPr>
      <w:r w:rsidRPr="004A3BDB">
        <w:t>Таблица №1</w:t>
      </w:r>
    </w:p>
    <w:p w14:paraId="53936A71" w14:textId="77777777" w:rsidR="004A3BDB" w:rsidRPr="004A3BDB" w:rsidRDefault="004A3BDB" w:rsidP="004A3BDB">
      <w:pPr>
        <w:ind w:left="568"/>
        <w:jc w:val="right"/>
      </w:pPr>
      <w:r w:rsidRPr="008B0B07">
        <w:t>Минимальное количество материально-технических ресурсов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22"/>
        <w:gridCol w:w="1417"/>
      </w:tblGrid>
      <w:tr w:rsidR="004A3BDB" w:rsidRPr="004A3BDB" w14:paraId="12FA5712" w14:textId="77777777" w:rsidTr="00245A4A">
        <w:tc>
          <w:tcPr>
            <w:tcW w:w="562" w:type="dxa"/>
            <w:shd w:val="pct5" w:color="auto" w:fill="auto"/>
            <w:vAlign w:val="center"/>
          </w:tcPr>
          <w:p w14:paraId="5967645D" w14:textId="77777777" w:rsidR="004A3BDB" w:rsidRPr="004A3BDB" w:rsidRDefault="004A3BDB" w:rsidP="004A3BDB">
            <w:pPr>
              <w:rPr>
                <w:rFonts w:eastAsia="Times New Roman"/>
                <w:b/>
                <w:sz w:val="22"/>
                <w:szCs w:val="22"/>
              </w:rPr>
            </w:pPr>
            <w:r w:rsidRPr="004A3BDB">
              <w:rPr>
                <w:rFonts w:eastAsia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8222" w:type="dxa"/>
            <w:shd w:val="pct5" w:color="auto" w:fill="auto"/>
            <w:vAlign w:val="center"/>
          </w:tcPr>
          <w:p w14:paraId="6E823287" w14:textId="77777777" w:rsidR="004A3BDB" w:rsidRPr="004A3BDB" w:rsidRDefault="004A3BDB" w:rsidP="004A3BDB">
            <w:pPr>
              <w:rPr>
                <w:rFonts w:eastAsia="Times New Roman"/>
                <w:b/>
                <w:sz w:val="22"/>
                <w:szCs w:val="22"/>
              </w:rPr>
            </w:pPr>
            <w:r w:rsidRPr="004A3BDB">
              <w:rPr>
                <w:rFonts w:eastAsia="Times New Roman"/>
                <w:b/>
                <w:sz w:val="22"/>
                <w:szCs w:val="22"/>
              </w:rPr>
              <w:t>Наименование машин и механизмов</w:t>
            </w:r>
          </w:p>
        </w:tc>
        <w:tc>
          <w:tcPr>
            <w:tcW w:w="1417" w:type="dxa"/>
            <w:shd w:val="pct5" w:color="auto" w:fill="auto"/>
            <w:vAlign w:val="center"/>
          </w:tcPr>
          <w:p w14:paraId="13D950B8" w14:textId="77777777" w:rsidR="004A3BDB" w:rsidRPr="004A3BDB" w:rsidRDefault="004A3BDB" w:rsidP="004A3BDB">
            <w:pPr>
              <w:rPr>
                <w:rFonts w:eastAsia="Times New Roman"/>
                <w:b/>
                <w:color w:val="FFFFFF"/>
                <w:sz w:val="22"/>
                <w:szCs w:val="22"/>
              </w:rPr>
            </w:pPr>
            <w:r w:rsidRPr="004A3BDB">
              <w:rPr>
                <w:b/>
                <w:sz w:val="22"/>
                <w:szCs w:val="22"/>
              </w:rPr>
              <w:t>Кол-во, шт. не менее</w:t>
            </w:r>
          </w:p>
        </w:tc>
      </w:tr>
      <w:tr w:rsidR="004A3BDB" w:rsidRPr="004A3BDB" w14:paraId="3CF82F55" w14:textId="77777777" w:rsidTr="00245A4A">
        <w:trPr>
          <w:trHeight w:val="160"/>
        </w:trPr>
        <w:tc>
          <w:tcPr>
            <w:tcW w:w="562" w:type="dxa"/>
            <w:shd w:val="clear" w:color="auto" w:fill="auto"/>
            <w:vAlign w:val="center"/>
          </w:tcPr>
          <w:p w14:paraId="28EB182B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14:paraId="5E0B0029" w14:textId="77777777" w:rsidR="004A3BDB" w:rsidRPr="004A3BDB" w:rsidRDefault="004A3BDB" w:rsidP="004A3BDB">
            <w:pPr>
              <w:rPr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Автогидроподъемники высотой подъема: не менее 12 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121D3A" w14:textId="77777777" w:rsidR="004A3BDB" w:rsidRPr="004A3BDB" w:rsidRDefault="00EC519C" w:rsidP="004A3B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A3BDB" w:rsidRPr="004A3BDB" w14:paraId="7A73381F" w14:textId="77777777" w:rsidTr="00245A4A">
        <w:tc>
          <w:tcPr>
            <w:tcW w:w="562" w:type="dxa"/>
            <w:shd w:val="clear" w:color="auto" w:fill="auto"/>
            <w:vAlign w:val="center"/>
          </w:tcPr>
          <w:p w14:paraId="183CB3FC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14:paraId="6BD197CC" w14:textId="77777777" w:rsidR="004A3BDB" w:rsidRPr="004A3BDB" w:rsidRDefault="004A3BDB" w:rsidP="004A3BDB">
            <w:pPr>
              <w:rPr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Автомобили бортовые, грузоподъемность не менее 5 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B9515D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A3BDB" w:rsidRPr="004A3BDB" w14:paraId="787BEE7B" w14:textId="77777777" w:rsidTr="00245A4A">
        <w:tc>
          <w:tcPr>
            <w:tcW w:w="562" w:type="dxa"/>
            <w:shd w:val="clear" w:color="auto" w:fill="auto"/>
            <w:vAlign w:val="center"/>
          </w:tcPr>
          <w:p w14:paraId="313CE736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14:paraId="087ED677" w14:textId="77777777" w:rsidR="004A3BDB" w:rsidRPr="004A3BDB" w:rsidRDefault="004A3BDB" w:rsidP="004A3BDB">
            <w:pPr>
              <w:rPr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Легковой автомобиль не менее 4 посадочных мест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F65087" w14:textId="77777777" w:rsidR="004A3BDB" w:rsidRPr="004A3BDB" w:rsidRDefault="00EC519C" w:rsidP="004A3B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A3BDB" w:rsidRPr="004A3BDB" w14:paraId="61A29350" w14:textId="77777777" w:rsidTr="00245A4A">
        <w:trPr>
          <w:trHeight w:val="214"/>
        </w:trPr>
        <w:tc>
          <w:tcPr>
            <w:tcW w:w="562" w:type="dxa"/>
            <w:shd w:val="clear" w:color="auto" w:fill="auto"/>
            <w:vAlign w:val="center"/>
          </w:tcPr>
          <w:p w14:paraId="4578E1AA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auto"/>
            <w:vAlign w:val="center"/>
          </w:tcPr>
          <w:p w14:paraId="49760FB3" w14:textId="2D4138E7" w:rsidR="004A3BDB" w:rsidRPr="004A3BDB" w:rsidRDefault="004A3BDB" w:rsidP="000A170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 xml:space="preserve">Программный комплекс, система контроля работ, в соответствии с требованиями п. </w:t>
            </w:r>
            <w:r w:rsidR="00B511A5">
              <w:rPr>
                <w:sz w:val="22"/>
                <w:szCs w:val="22"/>
              </w:rPr>
              <w:t>9.2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4510CE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1</w:t>
            </w:r>
          </w:p>
        </w:tc>
      </w:tr>
    </w:tbl>
    <w:p w14:paraId="1882BCE3" w14:textId="1EEF2E83" w:rsidR="004A3BDB" w:rsidRDefault="004A3BDB" w:rsidP="004A3BDB">
      <w:pPr>
        <w:ind w:firstLine="709"/>
        <w:rPr>
          <w:rFonts w:eastAsia="Times New Roman"/>
          <w:i/>
          <w:iCs/>
        </w:rPr>
      </w:pPr>
      <w:r w:rsidRPr="004A3BDB">
        <w:rPr>
          <w:rFonts w:eastAsia="Times New Roman"/>
          <w:i/>
          <w:iCs/>
        </w:rPr>
        <w:t xml:space="preserve">Потребность в материально-технических ресурсах выявлена на основании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08,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10,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 33, ФЕРп 01</w:t>
      </w:r>
      <w:r w:rsidR="00C23D80">
        <w:rPr>
          <w:rFonts w:eastAsia="Times New Roman"/>
          <w:i/>
          <w:iCs/>
        </w:rPr>
        <w:t xml:space="preserve"> </w:t>
      </w:r>
      <w:r w:rsidRPr="004A3BDB">
        <w:rPr>
          <w:rFonts w:eastAsia="Times New Roman"/>
          <w:i/>
          <w:iCs/>
        </w:rPr>
        <w:t>при составлении сметной документации в программе Гранд СМЕТА, базисно-индексным методом</w:t>
      </w:r>
      <w:r w:rsidR="00B511A5">
        <w:rPr>
          <w:rFonts w:eastAsia="Times New Roman"/>
          <w:i/>
          <w:iCs/>
        </w:rPr>
        <w:t>.</w:t>
      </w:r>
    </w:p>
    <w:p w14:paraId="54C0645C" w14:textId="35E8FCA0" w:rsidR="00B511A5" w:rsidRPr="00B511A5" w:rsidRDefault="00B511A5" w:rsidP="00B511A5">
      <w:pPr>
        <w:pStyle w:val="ab"/>
        <w:numPr>
          <w:ilvl w:val="1"/>
          <w:numId w:val="52"/>
        </w:numPr>
        <w:ind w:left="0" w:firstLine="709"/>
        <w:rPr>
          <w:rFonts w:eastAsia="Times New Roman"/>
          <w:snapToGrid w:val="0"/>
        </w:rPr>
      </w:pPr>
      <w:r w:rsidRPr="00B511A5">
        <w:rPr>
          <w:rFonts w:eastAsia="Times New Roman"/>
          <w:snapToGrid w:val="0"/>
          <w:color w:val="000000"/>
        </w:rPr>
        <w:t xml:space="preserve">Подрядчик (и/или привлекаемый субподрядчик), при выполнении работ должен обладать принадлежащим ему на праве собственности или ином законном </w:t>
      </w:r>
      <w:r w:rsidRPr="00B511A5">
        <w:rPr>
          <w:rFonts w:eastAsia="Times New Roman"/>
          <w:snapToGrid w:val="0"/>
          <w:color w:val="000000"/>
        </w:rPr>
        <w:lastRenderedPageBreak/>
        <w:t>основании, необходимым количеством материально-технических ресурсов для выполнения работ с применением СКР:</w:t>
      </w:r>
    </w:p>
    <w:p w14:paraId="73D6EFEA" w14:textId="77777777" w:rsidR="00B511A5" w:rsidRPr="00B511A5" w:rsidRDefault="00B511A5" w:rsidP="00B511A5">
      <w:pPr>
        <w:numPr>
          <w:ilvl w:val="0"/>
          <w:numId w:val="50"/>
        </w:numPr>
        <w:ind w:firstLine="709"/>
        <w:rPr>
          <w:rFonts w:eastAsia="Times New Roman"/>
          <w:snapToGrid w:val="0"/>
          <w:color w:val="000000"/>
        </w:rPr>
      </w:pPr>
      <w:r w:rsidRPr="00B511A5">
        <w:rPr>
          <w:rFonts w:eastAsia="Times New Roman"/>
          <w:snapToGrid w:val="0"/>
          <w:color w:val="000000"/>
        </w:rPr>
        <w:t>носимым мобильным устройством с установленной СКР в количестве не менее 5 (пяти) штук;</w:t>
      </w:r>
    </w:p>
    <w:p w14:paraId="17BEE3B0" w14:textId="77777777" w:rsidR="00B511A5" w:rsidRPr="00B511A5" w:rsidRDefault="00B511A5" w:rsidP="00B511A5">
      <w:pPr>
        <w:numPr>
          <w:ilvl w:val="0"/>
          <w:numId w:val="50"/>
        </w:numPr>
        <w:ind w:firstLine="709"/>
        <w:rPr>
          <w:rFonts w:eastAsia="Times New Roman"/>
          <w:snapToGrid w:val="0"/>
          <w:color w:val="000000"/>
        </w:rPr>
      </w:pPr>
      <w:r w:rsidRPr="00B511A5">
        <w:rPr>
          <w:rFonts w:eastAsia="Times New Roman"/>
          <w:snapToGrid w:val="0"/>
          <w:color w:val="000000"/>
        </w:rPr>
        <w:t>программным комплексом, СКР в количестве не менее 1 (одной) штуки.</w:t>
      </w:r>
    </w:p>
    <w:p w14:paraId="2A4E45CC" w14:textId="11319E33" w:rsidR="00B511A5" w:rsidRPr="004A3BDB" w:rsidRDefault="00B511A5" w:rsidP="00B511A5">
      <w:pPr>
        <w:ind w:firstLine="709"/>
        <w:rPr>
          <w:rFonts w:eastAsia="Times New Roman"/>
          <w:i/>
          <w:iCs/>
        </w:rPr>
      </w:pPr>
      <w:r w:rsidRPr="00B511A5">
        <w:rPr>
          <w:rFonts w:eastAsia="Times New Roman"/>
          <w:snapToGrid w:val="0"/>
          <w:color w:val="000000"/>
        </w:rPr>
        <w:t xml:space="preserve">Программный комплекс СКР участника должен быть включен в реестр российского программного обеспечения на основании приказа Министерства цифрового развития, связи и массовых коммуникаций Российской Федерации от 19.12.2018 № 722 «Об утверждении порядка и методики подтверждения соответствия программ для электронных вычислительных машин и баз данных, сведения о которых включены в реестр российского программного </w:t>
      </w:r>
      <w:r w:rsidRPr="00B511A5">
        <w:rPr>
          <w:rFonts w:eastAsia="Times New Roman"/>
          <w:snapToGrid w:val="0"/>
        </w:rPr>
        <w:t>обеспечения, дополнительным требованиям, установленным к программам для электронных вычислительных машин и базам 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23.03.2017 № 325, и о внесении изменений в Положение об Экспертном совете по российскому программному обеспечению при Министерстве ...» (с изменениями и дополнениями). Подтверждение данного требования осуществляется выпиской из приказа о включении сведений о программном обеспечении в реестр российского программного обеспечения, заверенное печатью участника.</w:t>
      </w:r>
    </w:p>
    <w:p w14:paraId="6A94FF5E" w14:textId="2BE68BE5" w:rsidR="004A3BDB" w:rsidRPr="004A3BDB" w:rsidRDefault="004A3BDB" w:rsidP="00B511A5">
      <w:pPr>
        <w:pStyle w:val="ab"/>
        <w:numPr>
          <w:ilvl w:val="1"/>
          <w:numId w:val="52"/>
        </w:numPr>
        <w:tabs>
          <w:tab w:val="left" w:pos="993"/>
          <w:tab w:val="left" w:pos="1418"/>
        </w:tabs>
        <w:ind w:left="0" w:firstLine="567"/>
      </w:pPr>
      <w:r w:rsidRPr="004A3BDB">
        <w:t>Требования к персоналу: наличие у Подрядчика собственного или привлеченного (по трудовым либо гражданско-правовым договорам) квалифицированного персонала для выполнения работ с указанием должностей, образования, разрядов, групп допуска, указанного в Таблице № 2 Технических требованиях:</w:t>
      </w:r>
    </w:p>
    <w:p w14:paraId="7115AE1C" w14:textId="77777777" w:rsidR="004A3BDB" w:rsidRPr="004A3BDB" w:rsidRDefault="004A3BDB" w:rsidP="004A3BDB">
      <w:pPr>
        <w:jc w:val="right"/>
        <w:rPr>
          <w:rFonts w:eastAsia="Times New Roman"/>
          <w:spacing w:val="-4"/>
        </w:rPr>
      </w:pPr>
      <w:r w:rsidRPr="004A3BDB">
        <w:rPr>
          <w:rFonts w:eastAsia="Times New Roman"/>
          <w:spacing w:val="-4"/>
        </w:rPr>
        <w:t>Таблица №2</w:t>
      </w:r>
    </w:p>
    <w:p w14:paraId="67C556C4" w14:textId="77777777" w:rsidR="004A3BDB" w:rsidRPr="004A3BDB" w:rsidRDefault="004A3BDB" w:rsidP="004A3BDB">
      <w:pPr>
        <w:jc w:val="right"/>
        <w:rPr>
          <w:rFonts w:eastAsia="Times New Roman"/>
          <w:spacing w:val="-4"/>
        </w:rPr>
      </w:pPr>
      <w:r w:rsidRPr="008B0B07">
        <w:rPr>
          <w:spacing w:val="-4"/>
        </w:rPr>
        <w:t>Минимальная численность, квалификация кадровых ресурсов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784"/>
        <w:gridCol w:w="1417"/>
      </w:tblGrid>
      <w:tr w:rsidR="004A3BDB" w:rsidRPr="004A3BDB" w14:paraId="4324AADE" w14:textId="77777777" w:rsidTr="00245A4A">
        <w:trPr>
          <w:trHeight w:val="679"/>
          <w:jc w:val="center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189E7AF1" w14:textId="77777777" w:rsidR="004A3BDB" w:rsidRPr="004A3BDB" w:rsidRDefault="004A3BDB" w:rsidP="004A3BDB">
            <w:pPr>
              <w:tabs>
                <w:tab w:val="left" w:pos="1134"/>
              </w:tabs>
              <w:rPr>
                <w:rFonts w:eastAsia="Arial Unicode MS"/>
                <w:bCs/>
                <w:sz w:val="22"/>
                <w:szCs w:val="22"/>
              </w:rPr>
            </w:pPr>
            <w:r w:rsidRPr="004A3BDB">
              <w:rPr>
                <w:rFonts w:eastAsia="Arial Unicode MS"/>
                <w:b/>
                <w:sz w:val="22"/>
                <w:szCs w:val="22"/>
              </w:rPr>
              <w:t>ПЕРСОНАЛ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12DF2BF2" w14:textId="77777777" w:rsidR="004A3BDB" w:rsidRPr="004A3BDB" w:rsidRDefault="004A3BDB" w:rsidP="004A3BDB">
            <w:pPr>
              <w:tabs>
                <w:tab w:val="left" w:pos="1134"/>
                <w:tab w:val="left" w:pos="1418"/>
              </w:tabs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4A3BDB">
              <w:rPr>
                <w:rFonts w:eastAsia="Arial Unicode MS"/>
                <w:b/>
                <w:bCs/>
                <w:sz w:val="22"/>
                <w:szCs w:val="22"/>
              </w:rPr>
              <w:t>Количество</w:t>
            </w:r>
          </w:p>
          <w:p w14:paraId="16A5A5D4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3BDB">
              <w:rPr>
                <w:rFonts w:eastAsia="Arial Unicode MS"/>
                <w:b/>
                <w:bCs/>
                <w:sz w:val="22"/>
                <w:szCs w:val="22"/>
              </w:rPr>
              <w:t>человек,</w:t>
            </w:r>
          </w:p>
          <w:p w14:paraId="6BD7715B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3BDB">
              <w:rPr>
                <w:rFonts w:eastAsia="Arial Unicode MS"/>
                <w:b/>
                <w:bCs/>
                <w:sz w:val="22"/>
                <w:szCs w:val="22"/>
              </w:rPr>
              <w:t>не менее</w:t>
            </w:r>
          </w:p>
        </w:tc>
      </w:tr>
      <w:tr w:rsidR="004A3BDB" w:rsidRPr="004A3BDB" w14:paraId="3BA1E05A" w14:textId="77777777" w:rsidTr="00245A4A">
        <w:trPr>
          <w:trHeight w:val="81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BBD565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color w:val="000000"/>
                <w:sz w:val="22"/>
                <w:szCs w:val="22"/>
              </w:rPr>
              <w:t>Инженера</w:t>
            </w:r>
            <w:r w:rsidRPr="004A3BDB">
              <w:rPr>
                <w:rFonts w:eastAsia="Arial Unicode MS"/>
                <w:sz w:val="22"/>
                <w:szCs w:val="22"/>
              </w:rPr>
              <w:t xml:space="preserve"> из числа административно технического персонала имеющие не ниже V группы по электробезопасности и право выдачи нарядов распоряжений в эл. установках до и выше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F68038" w14:textId="77777777" w:rsidR="004A3BDB" w:rsidRPr="004A3BDB" w:rsidRDefault="00032B26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</w:tr>
      <w:tr w:rsidR="004A3BDB" w:rsidRPr="004A3BDB" w14:paraId="1FDCF0DF" w14:textId="77777777" w:rsidTr="00245A4A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28A7D9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 xml:space="preserve">Пусконаладочный персонал, </w:t>
            </w:r>
            <w:r w:rsidRPr="004A3BDB">
              <w:rPr>
                <w:rFonts w:eastAsia="Arial Unicode MS"/>
                <w:sz w:val="22"/>
                <w:szCs w:val="22"/>
              </w:rPr>
              <w:t>имеющий не ниже I</w:t>
            </w:r>
            <w:r w:rsidRPr="004A3BDB">
              <w:rPr>
                <w:rFonts w:eastAsia="Arial Unicode MS"/>
                <w:sz w:val="22"/>
                <w:szCs w:val="22"/>
                <w:lang w:val="en-US"/>
              </w:rPr>
              <w:t>II</w:t>
            </w:r>
            <w:r w:rsidRPr="004A3BDB">
              <w:rPr>
                <w:rFonts w:eastAsia="Arial Unicode MS"/>
                <w:sz w:val="22"/>
                <w:szCs w:val="22"/>
              </w:rPr>
              <w:t xml:space="preserve"> группы 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BC10CA" w14:textId="77777777" w:rsidR="004A3BDB" w:rsidRPr="004A3BDB" w:rsidRDefault="00032B26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</w:tr>
      <w:tr w:rsidR="004A3BDB" w:rsidRPr="004A3BDB" w14:paraId="30EC5440" w14:textId="77777777" w:rsidTr="00245A4A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116C88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 xml:space="preserve">Электромонтеры (электромонтажники) </w:t>
            </w:r>
            <w:r w:rsidRPr="004A3BDB">
              <w:rPr>
                <w:rFonts w:eastAsia="Arial Unicode MS"/>
                <w:sz w:val="22"/>
                <w:szCs w:val="22"/>
              </w:rPr>
              <w:t>имеющие не ниже IV группы 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7D8F3A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4A3BDB" w:rsidRPr="004A3BDB" w14:paraId="1676887E" w14:textId="77777777" w:rsidTr="00245A4A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68ED38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Электромонтер (электромонтажник) имеющие не ниже III группа по электробезопасности</w:t>
            </w:r>
            <w:r w:rsidRPr="004A3BDB" w:rsidDel="00E07100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4A3BDB">
              <w:rPr>
                <w:rFonts w:eastAsia="Arial Unicode MS"/>
                <w:sz w:val="22"/>
                <w:szCs w:val="22"/>
              </w:rPr>
              <w:t>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61729B" w14:textId="77777777" w:rsidR="004A3BDB" w:rsidRPr="004A3BDB" w:rsidRDefault="00032B26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</w:p>
        </w:tc>
      </w:tr>
    </w:tbl>
    <w:p w14:paraId="5C5EF7A1" w14:textId="7321DD5D" w:rsidR="004A3BDB" w:rsidRPr="004A3BDB" w:rsidRDefault="004A3BDB" w:rsidP="004A3BDB">
      <w:pPr>
        <w:ind w:firstLine="709"/>
        <w:rPr>
          <w:rFonts w:eastAsia="Times New Roman"/>
          <w:i/>
          <w:iCs/>
        </w:rPr>
      </w:pPr>
      <w:r w:rsidRPr="004A3BDB">
        <w:rPr>
          <w:rFonts w:eastAsia="Times New Roman"/>
          <w:i/>
          <w:iCs/>
        </w:rPr>
        <w:t xml:space="preserve">Потребность кадровых ресурсов выявлена на основании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08,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10,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 33, ФЕРп 01,</w:t>
      </w:r>
      <w:r w:rsidRPr="004A3BDB">
        <w:rPr>
          <w:rFonts w:eastAsia="Times New Roman"/>
          <w:i/>
          <w:iCs/>
        </w:rPr>
        <w:t>при составлении сметной документации в программе Гранд СМЕТА, базисно-индексным методом</w:t>
      </w:r>
      <w:r w:rsidR="00B511A5">
        <w:rPr>
          <w:rFonts w:eastAsia="Times New Roman"/>
          <w:i/>
          <w:iCs/>
        </w:rPr>
        <w:t>.</w:t>
      </w:r>
    </w:p>
    <w:p w14:paraId="424EBB9F" w14:textId="77777777" w:rsidR="004A3BDB" w:rsidRPr="004A3BDB" w:rsidRDefault="004A3BDB" w:rsidP="004A3BDB">
      <w:pPr>
        <w:tabs>
          <w:tab w:val="left" w:pos="993"/>
          <w:tab w:val="left" w:pos="1418"/>
        </w:tabs>
        <w:ind w:left="709"/>
        <w:rPr>
          <w:b/>
          <w:i/>
          <w:u w:val="single"/>
        </w:rPr>
      </w:pPr>
    </w:p>
    <w:p w14:paraId="61809E53" w14:textId="77777777" w:rsidR="004A3BDB" w:rsidRPr="004A3BDB" w:rsidRDefault="004A3BDB" w:rsidP="00B511A5">
      <w:pPr>
        <w:numPr>
          <w:ilvl w:val="0"/>
          <w:numId w:val="52"/>
        </w:numPr>
        <w:tabs>
          <w:tab w:val="left" w:pos="993"/>
          <w:tab w:val="left" w:pos="1418"/>
        </w:tabs>
        <w:ind w:firstLine="709"/>
        <w:rPr>
          <w:b/>
          <w:i/>
          <w:u w:val="single"/>
        </w:rPr>
      </w:pPr>
      <w:r w:rsidRPr="004A3BDB">
        <w:rPr>
          <w:b/>
          <w:i/>
          <w:u w:val="single"/>
        </w:rPr>
        <w:t>Требования к Участнику.</w:t>
      </w:r>
    </w:p>
    <w:p w14:paraId="1E46AEA5" w14:textId="77777777" w:rsidR="004A3BDB" w:rsidRPr="004A3BDB" w:rsidRDefault="004A3BDB" w:rsidP="00B511A5">
      <w:pPr>
        <w:numPr>
          <w:ilvl w:val="1"/>
          <w:numId w:val="52"/>
        </w:numPr>
        <w:tabs>
          <w:tab w:val="left" w:pos="317"/>
          <w:tab w:val="left" w:pos="1134"/>
        </w:tabs>
        <w:ind w:left="0"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 xml:space="preserve">Наличие у Участника совокупного опыта выполнения строительно-монтажных, пуско-наладочных работ по внедрению АИИС КУЭ и модернизации систем учёта </w:t>
      </w:r>
      <w:r w:rsidRPr="004A3BDB">
        <w:rPr>
          <w:rFonts w:eastAsia="Geneva"/>
          <w:bCs/>
          <w:lang w:eastAsia="en-US"/>
        </w:rPr>
        <w:t>(в рамках одного и/или нескольких договоров),</w:t>
      </w:r>
      <w:r w:rsidRPr="004A3BDB">
        <w:rPr>
          <w:rFonts w:eastAsiaTheme="minorHAnsi"/>
          <w:lang w:eastAsia="en-US"/>
        </w:rPr>
        <w:t xml:space="preserve"> при этом участником должны быть исполнены обязательства (выполнены указанные работы) в общем (совокупном) объеме, не менее 40% от начальной максимальной цены лота за последние </w:t>
      </w:r>
      <w:r w:rsidR="00FB06AD">
        <w:rPr>
          <w:rFonts w:eastAsiaTheme="minorHAnsi"/>
          <w:lang w:eastAsia="en-US"/>
        </w:rPr>
        <w:t>3</w:t>
      </w:r>
      <w:r w:rsidRPr="004A3BDB">
        <w:rPr>
          <w:rFonts w:eastAsiaTheme="minorHAnsi"/>
          <w:lang w:eastAsia="en-US"/>
        </w:rPr>
        <w:t xml:space="preserve"> </w:t>
      </w:r>
      <w:r w:rsidR="004A51F3">
        <w:rPr>
          <w:rFonts w:eastAsiaTheme="minorHAnsi"/>
          <w:lang w:eastAsia="en-US"/>
        </w:rPr>
        <w:t>года,</w:t>
      </w:r>
      <w:r w:rsidRPr="004A3BDB">
        <w:rPr>
          <w:rFonts w:eastAsiaTheme="minorHAnsi"/>
          <w:lang w:eastAsia="en-US"/>
        </w:rPr>
        <w:t xml:space="preserve"> </w:t>
      </w:r>
      <w:r w:rsidRPr="004A3BDB">
        <w:rPr>
          <w:rFonts w:eastAsiaTheme="minorHAnsi"/>
          <w:spacing w:val="-6"/>
          <w:lang w:eastAsia="en-US"/>
        </w:rPr>
        <w:t>предшествующие дате окончания срока подачи заявок на участие в конкурентной закупке.</w:t>
      </w:r>
      <w:r w:rsidRPr="004A3BDB">
        <w:rPr>
          <w:rFonts w:eastAsiaTheme="minorHAnsi"/>
          <w:lang w:eastAsia="en-US"/>
        </w:rPr>
        <w:t xml:space="preserve"> </w:t>
      </w:r>
    </w:p>
    <w:p w14:paraId="18A6B747" w14:textId="77777777" w:rsidR="004A3BDB" w:rsidRPr="004A3BDB" w:rsidRDefault="004A3BDB" w:rsidP="004A51F3">
      <w:pPr>
        <w:tabs>
          <w:tab w:val="left" w:pos="317"/>
          <w:tab w:val="left" w:pos="1134"/>
        </w:tabs>
        <w:ind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 xml:space="preserve"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Участника», приведенной в Документации о закупке с приложением подтверждающих документов (копий договоров и актов выполненных работ(КС-2)/справок </w:t>
      </w:r>
      <w:r w:rsidRPr="004A3BDB">
        <w:rPr>
          <w:rFonts w:eastAsiaTheme="minorHAnsi"/>
          <w:lang w:eastAsia="en-US"/>
        </w:rPr>
        <w:lastRenderedPageBreak/>
        <w:t>с указанием стоимости и наименования выполненных работ/иных актов (установленных исполненным договором) с указанием стоимости и наименования выполненных работ, подписанных и скрепленных печатями с обеих сторон). При рассмотрении и оценке заявки Участника будут учитываться только те сведения об объемах выполнениях аналогичных договоров, которые подтверждены документами, указанными выше.</w:t>
      </w:r>
    </w:p>
    <w:p w14:paraId="4ED1CF45" w14:textId="77777777" w:rsidR="004A3BDB" w:rsidRPr="004A3BDB" w:rsidRDefault="004A3BDB" w:rsidP="004A51F3">
      <w:pPr>
        <w:tabs>
          <w:tab w:val="left" w:pos="317"/>
          <w:tab w:val="left" w:pos="1134"/>
        </w:tabs>
        <w:ind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Договора, представленные в отсутствии актов выполненных работ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</w:r>
    </w:p>
    <w:p w14:paraId="620977E9" w14:textId="77777777" w:rsidR="004A3BDB" w:rsidRPr="004A3BDB" w:rsidRDefault="004A3BDB" w:rsidP="00B511A5">
      <w:pPr>
        <w:numPr>
          <w:ilvl w:val="1"/>
          <w:numId w:val="52"/>
        </w:numPr>
        <w:tabs>
          <w:tab w:val="left" w:pos="900"/>
          <w:tab w:val="left" w:pos="1134"/>
        </w:tabs>
        <w:ind w:left="0"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В составе заявки Участнику необходимо предоставить выписку из реестра членов саморегулируемой организации (далее СРО), в части касающейся вида деятельности в соответствии с настоящим документом, основанной на членстве лиц, осуществляющих строительство, зарегистрированной в установленном порядке на территории субъекта Российской Федерации, в котором зарегистрирован участник.</w:t>
      </w:r>
    </w:p>
    <w:p w14:paraId="204A0A6D" w14:textId="77777777" w:rsidR="004A3BDB" w:rsidRPr="004A3BDB" w:rsidRDefault="004A3BDB" w:rsidP="004A51F3">
      <w:pPr>
        <w:tabs>
          <w:tab w:val="left" w:pos="900"/>
          <w:tab w:val="left" w:pos="1134"/>
        </w:tabs>
        <w:ind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Свидетельство о допуске к строительным работам - позволяет осуществлять виды работы в области строительства, капитального ремонта оказывающие влияние на безопасность объектов капитального строительства (Свидетельство от СРО в строительстве);</w:t>
      </w:r>
    </w:p>
    <w:p w14:paraId="537EB6D6" w14:textId="77777777" w:rsidR="004A3BDB" w:rsidRPr="004A3BDB" w:rsidRDefault="004A3BDB" w:rsidP="004A51F3">
      <w:pPr>
        <w:ind w:firstLine="709"/>
      </w:pPr>
      <w:r w:rsidRPr="004A3BDB">
        <w:t>Выписки из реестра членов саморегулируемой организации (далее СРО) могут быть представлены от Участника по всем из указанных выше работ, или одной из указанных выше работ, но с привлечением третьих лиц для выполнения работ с подтверждением выпиской из реестра СРО.</w:t>
      </w:r>
    </w:p>
    <w:p w14:paraId="3F391545" w14:textId="77777777" w:rsidR="004A3BDB" w:rsidRPr="004A3BDB" w:rsidRDefault="004A3BDB" w:rsidP="004A51F3">
      <w:pPr>
        <w:ind w:firstLine="709"/>
      </w:pPr>
      <w:r w:rsidRPr="004A3BDB">
        <w:t>Выписка из реестра членов СРО должна быть подготовлена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14:paraId="0BF1D6A1" w14:textId="77777777" w:rsidR="004A3BDB" w:rsidRPr="004A3BDB" w:rsidRDefault="004A3BDB" w:rsidP="004A3BDB">
      <w:pPr>
        <w:ind w:firstLine="709"/>
        <w:rPr>
          <w:b/>
        </w:rPr>
      </w:pPr>
      <w:r w:rsidRPr="004A3BDB">
        <w:rPr>
          <w:b/>
        </w:rPr>
        <w:t>Дата выписки не должна быть старше одного месяца на дату подачи заявки Участником.</w:t>
      </w:r>
    </w:p>
    <w:p w14:paraId="57C39ACE" w14:textId="77777777" w:rsidR="004A3BDB" w:rsidRPr="004A3BDB" w:rsidRDefault="004A3BDB" w:rsidP="00B511A5">
      <w:pPr>
        <w:numPr>
          <w:ilvl w:val="1"/>
          <w:numId w:val="52"/>
        </w:numPr>
        <w:tabs>
          <w:tab w:val="left" w:pos="1134"/>
          <w:tab w:val="left" w:pos="1418"/>
        </w:tabs>
        <w:ind w:left="0" w:firstLine="709"/>
      </w:pPr>
      <w:r w:rsidRPr="004A3BDB">
        <w:t xml:space="preserve">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 w:rsidR="002858A2">
        <w:t>6</w:t>
      </w:r>
      <w:r w:rsidRPr="004A3BDB">
        <w:t xml:space="preserve"> к Техническим требованиям). </w:t>
      </w:r>
      <w:r w:rsidRPr="004A3BDB">
        <w:rPr>
          <w:b/>
        </w:rPr>
        <w:t>Сметная документация не включается в состав заявки участника</w:t>
      </w:r>
    </w:p>
    <w:p w14:paraId="0616B325" w14:textId="77777777" w:rsidR="004A3BDB" w:rsidRPr="004A3BDB" w:rsidRDefault="004A3BDB" w:rsidP="004A3BDB">
      <w:pPr>
        <w:tabs>
          <w:tab w:val="left" w:pos="1134"/>
          <w:tab w:val="left" w:pos="1276"/>
          <w:tab w:val="left" w:pos="2127"/>
        </w:tabs>
        <w:rPr>
          <w:b/>
          <w:i/>
          <w:u w:val="single"/>
        </w:rPr>
      </w:pPr>
    </w:p>
    <w:p w14:paraId="2FE351E8" w14:textId="77777777" w:rsidR="004A3BDB" w:rsidRPr="004A3BDB" w:rsidRDefault="004A3BDB" w:rsidP="00B511A5">
      <w:pPr>
        <w:numPr>
          <w:ilvl w:val="0"/>
          <w:numId w:val="52"/>
        </w:numPr>
        <w:tabs>
          <w:tab w:val="left" w:pos="993"/>
        </w:tabs>
        <w:ind w:firstLine="567"/>
        <w:rPr>
          <w:b/>
          <w:spacing w:val="-1"/>
          <w:u w:val="single"/>
        </w:rPr>
      </w:pPr>
      <w:r w:rsidRPr="004A3BDB">
        <w:rPr>
          <w:b/>
          <w:spacing w:val="-1"/>
          <w:u w:val="single"/>
        </w:rPr>
        <w:t>Требования к документам, предоставляемым Победителем закупочной процедуры*</w:t>
      </w:r>
    </w:p>
    <w:p w14:paraId="3ECA055A" w14:textId="77777777" w:rsidR="004A3BDB" w:rsidRPr="004A3BDB" w:rsidRDefault="004A3BDB" w:rsidP="00B511A5">
      <w:pPr>
        <w:numPr>
          <w:ilvl w:val="1"/>
          <w:numId w:val="52"/>
        </w:numPr>
        <w:tabs>
          <w:tab w:val="left" w:pos="1134"/>
        </w:tabs>
        <w:ind w:left="0" w:firstLine="709"/>
        <w:rPr>
          <w:spacing w:val="-1"/>
        </w:rPr>
      </w:pPr>
      <w:r w:rsidRPr="004A3BDB">
        <w:rPr>
          <w:spacing w:val="-1"/>
        </w:rPr>
        <w:t xml:space="preserve">Участник, признанный победителем закупочной процедуры, на основании размещённого протокола подведения итогов закупки на сайте </w:t>
      </w:r>
      <w:hyperlink r:id="rId8" w:history="1">
        <w:r w:rsidRPr="004A3BDB">
          <w:rPr>
            <w:spacing w:val="-1"/>
          </w:rPr>
          <w:t>www.zakupki.gov.ru</w:t>
        </w:r>
      </w:hyperlink>
      <w:r w:rsidRPr="004A3BDB">
        <w:rPr>
          <w:spacing w:val="-1"/>
        </w:rPr>
        <w:t xml:space="preserve">, </w:t>
      </w:r>
      <w:r w:rsidRPr="004A3BDB">
        <w:rPr>
          <w:u w:val="single"/>
        </w:rPr>
        <w:t>за 10 (десять) календарных дней до заключения договора</w:t>
      </w:r>
      <w:r w:rsidRPr="004A3BDB">
        <w:rPr>
          <w:spacing w:val="-1"/>
        </w:rPr>
        <w:t xml:space="preserve"> должен предоставить в адрес Заказчика:</w:t>
      </w:r>
    </w:p>
    <w:p w14:paraId="673C1FE4" w14:textId="77777777" w:rsidR="004A3BDB" w:rsidRPr="004A3BDB" w:rsidRDefault="004A3BDB" w:rsidP="00B511A5">
      <w:pPr>
        <w:numPr>
          <w:ilvl w:val="2"/>
          <w:numId w:val="52"/>
        </w:numPr>
        <w:tabs>
          <w:tab w:val="left" w:pos="993"/>
          <w:tab w:val="left" w:pos="1134"/>
        </w:tabs>
        <w:ind w:left="0" w:firstLine="709"/>
        <w:rPr>
          <w:spacing w:val="-1"/>
        </w:rPr>
      </w:pPr>
      <w:r w:rsidRPr="004A3BDB">
        <w:rPr>
          <w:spacing w:val="-1"/>
        </w:rPr>
        <w:t>И</w:t>
      </w:r>
      <w:r w:rsidRPr="004A3BDB">
        <w:t xml:space="preserve">нформацию о наличие МТР указанных в п. </w:t>
      </w:r>
      <w:r w:rsidR="00B47C92">
        <w:t>9</w:t>
      </w:r>
      <w:r w:rsidRPr="004A51F3">
        <w:t>.1</w:t>
      </w:r>
      <w:r w:rsidRPr="004A3BDB">
        <w:t xml:space="preserve"> Технических требований, по форме «Справки о материально-технических ресурсах», приведенной в Документации о закупке, с предоставлением копии документов:</w:t>
      </w:r>
    </w:p>
    <w:p w14:paraId="08A051A3" w14:textId="77777777" w:rsidR="004A3BDB" w:rsidRPr="004A3BDB" w:rsidRDefault="004A3BDB" w:rsidP="00407DF1">
      <w:pPr>
        <w:numPr>
          <w:ilvl w:val="0"/>
          <w:numId w:val="22"/>
        </w:numPr>
        <w:tabs>
          <w:tab w:val="left" w:pos="993"/>
        </w:tabs>
        <w:ind w:left="0" w:firstLine="567"/>
        <w:rPr>
          <w:spacing w:val="-1"/>
        </w:rPr>
      </w:pPr>
      <w:r w:rsidRPr="004A3BDB">
        <w:t xml:space="preserve">В случае наличия МТР на правах собственности: </w:t>
      </w:r>
    </w:p>
    <w:p w14:paraId="09688B99" w14:textId="77777777" w:rsidR="004A3BDB" w:rsidRPr="004A3BDB" w:rsidRDefault="004A3BDB" w:rsidP="004A3BDB">
      <w:pPr>
        <w:tabs>
          <w:tab w:val="left" w:pos="993"/>
          <w:tab w:val="left" w:pos="1134"/>
          <w:tab w:val="left" w:pos="2127"/>
        </w:tabs>
        <w:ind w:firstLine="567"/>
      </w:pPr>
      <w:r w:rsidRPr="004A3BDB">
        <w:t>а) свидетельства о регистрации транспортного средства либо ПТС;</w:t>
      </w:r>
    </w:p>
    <w:p w14:paraId="0AC01499" w14:textId="77777777" w:rsidR="004A3BDB" w:rsidRPr="004A3BDB" w:rsidRDefault="004A3BDB" w:rsidP="004A3BDB">
      <w:pPr>
        <w:tabs>
          <w:tab w:val="left" w:pos="993"/>
          <w:tab w:val="left" w:pos="1560"/>
        </w:tabs>
        <w:ind w:firstLine="567"/>
      </w:pPr>
      <w:r w:rsidRPr="004A3BDB">
        <w:t>б)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14:paraId="05E2E4E9" w14:textId="77777777" w:rsidR="004A3BDB" w:rsidRPr="004A3BDB" w:rsidRDefault="004A3BDB" w:rsidP="004A3BDB">
      <w:pPr>
        <w:tabs>
          <w:tab w:val="left" w:pos="993"/>
          <w:tab w:val="left" w:pos="1560"/>
        </w:tabs>
        <w:ind w:firstLine="567"/>
      </w:pPr>
      <w:r w:rsidRPr="004A3BDB">
        <w:lastRenderedPageBreak/>
        <w:t>в) на программный комплекс: свидетельство о праве собственности и описание программного комплекса, заверенное печатью Участника, соответствующее требованиям Документации о закупке;</w:t>
      </w:r>
    </w:p>
    <w:p w14:paraId="6C748261" w14:textId="77777777" w:rsidR="004A3BDB" w:rsidRPr="004A3BDB" w:rsidRDefault="004A3BDB" w:rsidP="00280698">
      <w:pPr>
        <w:numPr>
          <w:ilvl w:val="0"/>
          <w:numId w:val="22"/>
        </w:numPr>
        <w:tabs>
          <w:tab w:val="left" w:pos="993"/>
          <w:tab w:val="left" w:pos="1134"/>
          <w:tab w:val="left" w:pos="2127"/>
        </w:tabs>
        <w:ind w:left="0" w:firstLine="567"/>
      </w:pPr>
      <w:r w:rsidRPr="004A3BDB">
        <w:t>В случае отсутствия собственных МТР заверенных Подрядчиком:</w:t>
      </w:r>
    </w:p>
    <w:p w14:paraId="4CBAA4DF" w14:textId="77777777" w:rsidR="004A3BDB" w:rsidRPr="004A3BDB" w:rsidRDefault="004A3BDB" w:rsidP="004A3BDB">
      <w:pPr>
        <w:tabs>
          <w:tab w:val="left" w:pos="993"/>
          <w:tab w:val="left" w:pos="1134"/>
          <w:tab w:val="left" w:pos="2127"/>
        </w:tabs>
        <w:ind w:firstLine="567"/>
      </w:pPr>
      <w:r w:rsidRPr="004A3BDB">
        <w:t>а) договор аренды/ договор на оказание услуг машин и механизмов;</w:t>
      </w:r>
    </w:p>
    <w:p w14:paraId="2F53CC90" w14:textId="77777777" w:rsidR="004A3BDB" w:rsidRPr="004A3BDB" w:rsidRDefault="004A3BDB" w:rsidP="004A3BDB">
      <w:pPr>
        <w:tabs>
          <w:tab w:val="left" w:pos="993"/>
          <w:tab w:val="left" w:pos="1134"/>
          <w:tab w:val="left" w:pos="2127"/>
        </w:tabs>
        <w:ind w:firstLine="567"/>
      </w:pPr>
      <w:r w:rsidRPr="004A3BDB">
        <w:t>б) иные документы, подтверждающие право владения/распоряжения.</w:t>
      </w:r>
    </w:p>
    <w:p w14:paraId="3CDB8A14" w14:textId="77777777" w:rsidR="004A3BDB" w:rsidRPr="004A3BDB" w:rsidRDefault="004A3BDB" w:rsidP="004A3BDB">
      <w:pPr>
        <w:tabs>
          <w:tab w:val="left" w:pos="993"/>
          <w:tab w:val="left" w:pos="1560"/>
        </w:tabs>
        <w:ind w:left="567"/>
      </w:pPr>
      <w:r w:rsidRPr="004A3BDB">
        <w:t>в) на программный комплекс: лицензионное соглашение на право пользования программным комплексом и описание программного комплекса, заверенное печатью Участника, соответствующее требованиям Документации о закупке;</w:t>
      </w:r>
    </w:p>
    <w:p w14:paraId="4D4CEBF8" w14:textId="37D990C8" w:rsidR="004A3BDB" w:rsidRPr="004A3BDB" w:rsidRDefault="004A3BDB" w:rsidP="00280698">
      <w:pPr>
        <w:numPr>
          <w:ilvl w:val="0"/>
          <w:numId w:val="23"/>
        </w:numPr>
        <w:tabs>
          <w:tab w:val="left" w:pos="993"/>
          <w:tab w:val="left" w:pos="1276"/>
        </w:tabs>
        <w:ind w:left="0" w:firstLine="567"/>
      </w:pPr>
      <w:r w:rsidRPr="004A3BDB">
        <w:t xml:space="preserve">Информацию по наличию кадрового персонала, указанного в п. </w:t>
      </w:r>
      <w:r w:rsidR="009827A0">
        <w:t>9</w:t>
      </w:r>
      <w:r w:rsidRPr="004A51F3">
        <w:t>.</w:t>
      </w:r>
      <w:r w:rsidR="001F6C2D">
        <w:t>3</w:t>
      </w:r>
      <w:r w:rsidRPr="004A3BDB">
        <w:t xml:space="preserve"> Технических требований </w:t>
      </w:r>
      <w:r w:rsidRPr="004A3BDB">
        <w:rPr>
          <w:color w:val="000000"/>
        </w:rPr>
        <w:t>по форме</w:t>
      </w:r>
      <w:r w:rsidRPr="004A3BDB">
        <w:t xml:space="preserve"> «Справки о кадровых ресурсах», приведенной в Документации о закупке, с приложением копий документов, подтверждающих квалификацию персонала:</w:t>
      </w:r>
    </w:p>
    <w:p w14:paraId="1B05669B" w14:textId="1149BCE5" w:rsidR="004A3BDB" w:rsidRPr="004A3BDB" w:rsidRDefault="004A3BDB" w:rsidP="00280698">
      <w:pPr>
        <w:numPr>
          <w:ilvl w:val="0"/>
          <w:numId w:val="22"/>
        </w:numPr>
        <w:tabs>
          <w:tab w:val="left" w:pos="993"/>
        </w:tabs>
        <w:ind w:left="0" w:firstLine="567"/>
      </w:pPr>
      <w:r w:rsidRPr="004A3BDB">
        <w:t>удостоверений по проверке знаний правил работы в электроустановках, в соответствии с «Правил</w:t>
      </w:r>
      <w:r w:rsidR="00D62F61">
        <w:t>ами</w:t>
      </w:r>
      <w:r w:rsidRPr="004A3BDB">
        <w:t xml:space="preserve"> по охране труда при эксплуатации электроустановок» утвержденные приказом Министерства труда и социальной защиты РФ от 1</w:t>
      </w:r>
      <w:r w:rsidR="001F6C2D">
        <w:t>5</w:t>
      </w:r>
      <w:r w:rsidRPr="004A3BDB">
        <w:t>.</w:t>
      </w:r>
      <w:r w:rsidR="001F6C2D">
        <w:t>1</w:t>
      </w:r>
      <w:r w:rsidRPr="004A3BDB">
        <w:t>2.20</w:t>
      </w:r>
      <w:r w:rsidR="001F6C2D">
        <w:t>20</w:t>
      </w:r>
      <w:r w:rsidRPr="004A3BDB">
        <w:t xml:space="preserve"> № </w:t>
      </w:r>
      <w:r w:rsidR="001F6C2D">
        <w:t>903</w:t>
      </w:r>
      <w:r w:rsidRPr="004A3BDB">
        <w:t>, пункту 1.4.1 Правил технической эксплуатации электроустановок потребителей» на персонал, который будет перечислен в Справке.</w:t>
      </w:r>
    </w:p>
    <w:p w14:paraId="393E1629" w14:textId="77777777" w:rsidR="004A3BDB" w:rsidRPr="004A3BDB" w:rsidRDefault="004A3BDB" w:rsidP="004A3BDB">
      <w:pPr>
        <w:tabs>
          <w:tab w:val="left" w:pos="993"/>
        </w:tabs>
        <w:ind w:firstLine="567"/>
        <w:rPr>
          <w:b/>
          <w:spacing w:val="-1"/>
        </w:rPr>
      </w:pPr>
      <w:r w:rsidRPr="004A3BDB">
        <w:rPr>
          <w:b/>
          <w:spacing w:val="-1"/>
        </w:rPr>
        <w:t xml:space="preserve">* В случае не предоставления документов, указанных в разделе </w:t>
      </w:r>
      <w:r w:rsidR="00B47C92">
        <w:rPr>
          <w:b/>
          <w:spacing w:val="-1"/>
        </w:rPr>
        <w:t>11</w:t>
      </w:r>
      <w:r w:rsidRPr="004A3BDB">
        <w:rPr>
          <w:b/>
          <w:spacing w:val="-1"/>
        </w:rPr>
        <w:t xml:space="preserve"> Технических требований Победитель признается уклонившимся от подписания договора.</w:t>
      </w:r>
    </w:p>
    <w:p w14:paraId="1DE4F22C" w14:textId="77777777" w:rsidR="004A3BDB" w:rsidRPr="004A3BDB" w:rsidRDefault="004A3BDB" w:rsidP="004A3BDB">
      <w:pPr>
        <w:tabs>
          <w:tab w:val="left" w:pos="993"/>
          <w:tab w:val="left" w:pos="1418"/>
        </w:tabs>
        <w:ind w:firstLine="709"/>
      </w:pPr>
    </w:p>
    <w:p w14:paraId="732B3C33" w14:textId="77777777" w:rsidR="004A3BDB" w:rsidRPr="004A3BDB" w:rsidRDefault="004A3BDB" w:rsidP="00B511A5">
      <w:pPr>
        <w:numPr>
          <w:ilvl w:val="0"/>
          <w:numId w:val="52"/>
        </w:numPr>
        <w:tabs>
          <w:tab w:val="left" w:pos="993"/>
          <w:tab w:val="left" w:pos="1418"/>
        </w:tabs>
        <w:ind w:firstLine="567"/>
      </w:pPr>
      <w:r w:rsidRPr="004A3BDB">
        <w:rPr>
          <w:b/>
          <w:i/>
          <w:u w:val="single"/>
        </w:rPr>
        <w:t>Приложения к техническим требованиям:</w:t>
      </w:r>
    </w:p>
    <w:p w14:paraId="5CB175E6" w14:textId="77777777" w:rsidR="004A3BDB" w:rsidRPr="004A3BDB" w:rsidRDefault="004A3BDB" w:rsidP="004A3BDB">
      <w:pPr>
        <w:tabs>
          <w:tab w:val="left" w:pos="1418"/>
        </w:tabs>
        <w:rPr>
          <w:rFonts w:eastAsia="Times New Roman"/>
          <w:spacing w:val="-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1839"/>
        <w:gridCol w:w="7976"/>
      </w:tblGrid>
      <w:tr w:rsidR="004A3BDB" w:rsidRPr="004A3BDB" w14:paraId="5769253E" w14:textId="77777777" w:rsidTr="00245A4A">
        <w:tc>
          <w:tcPr>
            <w:tcW w:w="1839" w:type="dxa"/>
            <w:shd w:val="clear" w:color="auto" w:fill="auto"/>
          </w:tcPr>
          <w:p w14:paraId="1F04DEAF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>Приложение 1</w:t>
            </w:r>
          </w:p>
        </w:tc>
        <w:tc>
          <w:tcPr>
            <w:tcW w:w="7976" w:type="dxa"/>
            <w:shd w:val="clear" w:color="auto" w:fill="auto"/>
          </w:tcPr>
          <w:p w14:paraId="18DFA928" w14:textId="77777777" w:rsidR="004A3BDB" w:rsidRPr="004A3BDB" w:rsidRDefault="004A3BDB" w:rsidP="004A3BDB">
            <w:pPr>
              <w:ind w:left="1843" w:hanging="1843"/>
              <w:rPr>
                <w:spacing w:val="-2"/>
              </w:rPr>
            </w:pPr>
            <w:r w:rsidRPr="004A3BDB">
              <w:t>Спецификация материалов</w:t>
            </w:r>
            <w:r w:rsidR="00280698">
              <w:t>.</w:t>
            </w:r>
          </w:p>
        </w:tc>
      </w:tr>
      <w:tr w:rsidR="004A3BDB" w:rsidRPr="004A3BDB" w14:paraId="267DC53E" w14:textId="77777777" w:rsidTr="00245A4A">
        <w:tc>
          <w:tcPr>
            <w:tcW w:w="1839" w:type="dxa"/>
            <w:shd w:val="clear" w:color="auto" w:fill="auto"/>
          </w:tcPr>
          <w:p w14:paraId="77C6A0D3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>Приложение 2</w:t>
            </w:r>
          </w:p>
        </w:tc>
        <w:tc>
          <w:tcPr>
            <w:tcW w:w="7976" w:type="dxa"/>
            <w:shd w:val="clear" w:color="auto" w:fill="auto"/>
          </w:tcPr>
          <w:p w14:paraId="1A14AEAC" w14:textId="77777777" w:rsidR="004A3BDB" w:rsidRPr="004A3BDB" w:rsidRDefault="004A3BDB" w:rsidP="004A3BDB">
            <w:pPr>
              <w:rPr>
                <w:spacing w:val="-2"/>
              </w:rPr>
            </w:pPr>
            <w:r w:rsidRPr="004A3BDB">
              <w:rPr>
                <w:spacing w:val="-2"/>
              </w:rPr>
              <w:t>Форма реестра объектов и новых приборов учета при их установке (замене)</w:t>
            </w:r>
            <w:r w:rsidR="00280698">
              <w:rPr>
                <w:spacing w:val="-2"/>
              </w:rPr>
              <w:t>.</w:t>
            </w:r>
          </w:p>
        </w:tc>
      </w:tr>
      <w:tr w:rsidR="004A3BDB" w:rsidRPr="004A3BDB" w14:paraId="0084D4FF" w14:textId="77777777" w:rsidTr="00245A4A">
        <w:tc>
          <w:tcPr>
            <w:tcW w:w="1839" w:type="dxa"/>
            <w:shd w:val="clear" w:color="auto" w:fill="auto"/>
          </w:tcPr>
          <w:p w14:paraId="42049D50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>Приложение 3</w:t>
            </w:r>
          </w:p>
        </w:tc>
        <w:tc>
          <w:tcPr>
            <w:tcW w:w="7976" w:type="dxa"/>
            <w:shd w:val="clear" w:color="auto" w:fill="auto"/>
          </w:tcPr>
          <w:p w14:paraId="4613CBF8" w14:textId="77777777" w:rsidR="004A3BDB" w:rsidRPr="004A3BDB" w:rsidRDefault="004A3BDB" w:rsidP="00E56E4F">
            <w:pPr>
              <w:rPr>
                <w:spacing w:val="-2"/>
              </w:rPr>
            </w:pPr>
            <w:r w:rsidRPr="004A3BDB">
              <w:rPr>
                <w:spacing w:val="-2"/>
              </w:rPr>
              <w:t>Форма реестра  материалов использованных при установке (замене) приборов учета</w:t>
            </w:r>
            <w:r w:rsidR="00280698">
              <w:rPr>
                <w:spacing w:val="-2"/>
              </w:rPr>
              <w:t>.</w:t>
            </w:r>
          </w:p>
        </w:tc>
      </w:tr>
      <w:tr w:rsidR="004A3BDB" w:rsidRPr="004A3BDB" w14:paraId="0B150D7C" w14:textId="77777777" w:rsidTr="00245A4A">
        <w:tc>
          <w:tcPr>
            <w:tcW w:w="1839" w:type="dxa"/>
            <w:shd w:val="clear" w:color="auto" w:fill="auto"/>
          </w:tcPr>
          <w:p w14:paraId="4A2C1B4E" w14:textId="77777777" w:rsidR="004A3BDB" w:rsidRPr="004A3BDB" w:rsidRDefault="004A3BDB" w:rsidP="00280698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 w:rsidR="00280698">
              <w:rPr>
                <w:spacing w:val="-2"/>
              </w:rPr>
              <w:t>4</w:t>
            </w:r>
          </w:p>
        </w:tc>
        <w:tc>
          <w:tcPr>
            <w:tcW w:w="7976" w:type="dxa"/>
            <w:shd w:val="clear" w:color="auto" w:fill="auto"/>
          </w:tcPr>
          <w:p w14:paraId="192066D1" w14:textId="77777777" w:rsidR="004A3BDB" w:rsidRPr="004A3BDB" w:rsidRDefault="004A3BDB" w:rsidP="004A3BDB">
            <w:pPr>
              <w:tabs>
                <w:tab w:val="left" w:pos="993"/>
                <w:tab w:val="left" w:pos="1134"/>
              </w:tabs>
            </w:pPr>
            <w:r w:rsidRPr="004A3BDB">
              <w:t>Требования к материалам</w:t>
            </w:r>
            <w:r w:rsidR="00280698">
              <w:t>.</w:t>
            </w:r>
          </w:p>
        </w:tc>
      </w:tr>
      <w:tr w:rsidR="004A3BDB" w:rsidRPr="004A3BDB" w14:paraId="52175498" w14:textId="77777777" w:rsidTr="00245A4A">
        <w:tc>
          <w:tcPr>
            <w:tcW w:w="1839" w:type="dxa"/>
            <w:shd w:val="clear" w:color="auto" w:fill="auto"/>
          </w:tcPr>
          <w:p w14:paraId="41B3124F" w14:textId="77777777" w:rsidR="004A3BDB" w:rsidRPr="004A3BDB" w:rsidRDefault="004A3BDB" w:rsidP="00280698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 w:rsidR="00280698">
              <w:rPr>
                <w:spacing w:val="-2"/>
              </w:rPr>
              <w:t>5</w:t>
            </w:r>
          </w:p>
        </w:tc>
        <w:tc>
          <w:tcPr>
            <w:tcW w:w="7976" w:type="dxa"/>
            <w:shd w:val="clear" w:color="auto" w:fill="auto"/>
          </w:tcPr>
          <w:p w14:paraId="0DD22663" w14:textId="77777777" w:rsidR="004A3BDB" w:rsidRPr="004A3BDB" w:rsidRDefault="004A3BDB" w:rsidP="00280698">
            <w:pPr>
              <w:tabs>
                <w:tab w:val="left" w:pos="993"/>
                <w:tab w:val="left" w:pos="1134"/>
              </w:tabs>
            </w:pPr>
            <w:r w:rsidRPr="004A3BDB">
              <w:t>Требования к оформлению и составлению сметной документации</w:t>
            </w:r>
            <w:r w:rsidR="00280698">
              <w:t>.</w:t>
            </w:r>
          </w:p>
        </w:tc>
      </w:tr>
      <w:tr w:rsidR="004A3BDB" w:rsidRPr="004A3BDB" w14:paraId="0DC1511B" w14:textId="77777777" w:rsidTr="00245A4A">
        <w:tc>
          <w:tcPr>
            <w:tcW w:w="1839" w:type="dxa"/>
            <w:shd w:val="clear" w:color="auto" w:fill="auto"/>
          </w:tcPr>
          <w:p w14:paraId="641520A3" w14:textId="77777777" w:rsidR="004A3BDB" w:rsidRPr="004A3BDB" w:rsidRDefault="004A3BDB" w:rsidP="00280698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 w:rsidR="00280698">
              <w:rPr>
                <w:spacing w:val="-2"/>
              </w:rPr>
              <w:t>6</w:t>
            </w:r>
          </w:p>
        </w:tc>
        <w:tc>
          <w:tcPr>
            <w:tcW w:w="7976" w:type="dxa"/>
            <w:shd w:val="clear" w:color="auto" w:fill="auto"/>
          </w:tcPr>
          <w:p w14:paraId="1991E9C1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t>Требования к ценообразованию при формировании Коммерческого предложения в составе заявки участника</w:t>
            </w:r>
            <w:r w:rsidR="00280698">
              <w:t>.</w:t>
            </w:r>
          </w:p>
        </w:tc>
      </w:tr>
      <w:tr w:rsidR="00ED64DA" w:rsidRPr="004A3BDB" w14:paraId="7EC2C3C8" w14:textId="77777777" w:rsidTr="00245A4A">
        <w:tc>
          <w:tcPr>
            <w:tcW w:w="1839" w:type="dxa"/>
            <w:shd w:val="clear" w:color="auto" w:fill="auto"/>
          </w:tcPr>
          <w:p w14:paraId="73E16F6B" w14:textId="77C6E88A" w:rsidR="00ED64DA" w:rsidRPr="004A3BDB" w:rsidRDefault="00ED64DA" w:rsidP="00ED64DA">
            <w:pPr>
              <w:tabs>
                <w:tab w:val="left" w:pos="993"/>
                <w:tab w:val="left" w:pos="1418"/>
              </w:tabs>
              <w:rPr>
                <w:spacing w:val="-2"/>
              </w:rPr>
            </w:pPr>
            <w:r w:rsidRPr="00E84584">
              <w:t>Приложение</w:t>
            </w:r>
            <w:r>
              <w:t xml:space="preserve"> 7</w:t>
            </w:r>
          </w:p>
        </w:tc>
        <w:tc>
          <w:tcPr>
            <w:tcW w:w="7976" w:type="dxa"/>
            <w:shd w:val="clear" w:color="auto" w:fill="auto"/>
          </w:tcPr>
          <w:p w14:paraId="2A7C5482" w14:textId="39D37495" w:rsidR="00ED64DA" w:rsidRPr="004A3BDB" w:rsidRDefault="00ED64DA" w:rsidP="009F0F81">
            <w:pPr>
              <w:tabs>
                <w:tab w:val="left" w:pos="993"/>
                <w:tab w:val="left" w:pos="1418"/>
              </w:tabs>
            </w:pPr>
            <w:r w:rsidRPr="00E84584">
              <w:t>Ведомость объемов работ</w:t>
            </w:r>
          </w:p>
        </w:tc>
      </w:tr>
      <w:tr w:rsidR="009F0F81" w:rsidRPr="004A3BDB" w14:paraId="1F32CFAD" w14:textId="77777777" w:rsidTr="00245A4A">
        <w:tc>
          <w:tcPr>
            <w:tcW w:w="1839" w:type="dxa"/>
            <w:shd w:val="clear" w:color="auto" w:fill="auto"/>
          </w:tcPr>
          <w:p w14:paraId="553BBE59" w14:textId="7CD138CF" w:rsidR="009F0F81" w:rsidRPr="00E84584" w:rsidRDefault="009F0F81" w:rsidP="009F0F81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>
              <w:rPr>
                <w:spacing w:val="-2"/>
              </w:rPr>
              <w:t>8</w:t>
            </w:r>
          </w:p>
        </w:tc>
        <w:tc>
          <w:tcPr>
            <w:tcW w:w="7976" w:type="dxa"/>
            <w:shd w:val="clear" w:color="auto" w:fill="auto"/>
          </w:tcPr>
          <w:p w14:paraId="70023186" w14:textId="017D53E4" w:rsidR="009F0F81" w:rsidRPr="00E84584" w:rsidRDefault="009F0F81" w:rsidP="009F0F81">
            <w:pPr>
              <w:tabs>
                <w:tab w:val="left" w:pos="993"/>
                <w:tab w:val="left" w:pos="1418"/>
              </w:tabs>
            </w:pPr>
            <w:r>
              <w:rPr>
                <w:rFonts w:eastAsia="Times New Roman"/>
              </w:rPr>
              <w:t>Сметные расчеты</w:t>
            </w:r>
          </w:p>
        </w:tc>
      </w:tr>
    </w:tbl>
    <w:p w14:paraId="47A4C849" w14:textId="582BA208" w:rsidR="00426877" w:rsidRDefault="00426877" w:rsidP="00426877">
      <w:pPr>
        <w:rPr>
          <w:bCs/>
          <w:sz w:val="24"/>
          <w:szCs w:val="24"/>
        </w:rPr>
      </w:pPr>
    </w:p>
    <w:p w14:paraId="1CF3EDB7" w14:textId="77777777" w:rsidR="009F0F81" w:rsidRDefault="009F0F81" w:rsidP="00426877">
      <w:pPr>
        <w:rPr>
          <w:bCs/>
          <w:sz w:val="24"/>
          <w:szCs w:val="24"/>
        </w:rPr>
      </w:pPr>
      <w:bookmarkStart w:id="0" w:name="_GoBack"/>
      <w:bookmarkEnd w:id="0"/>
    </w:p>
    <w:sectPr w:rsidR="009F0F81" w:rsidSect="009F0F81">
      <w:footerReference w:type="even" r:id="rId9"/>
      <w:headerReference w:type="first" r:id="rId10"/>
      <w:footerReference w:type="first" r:id="rId11"/>
      <w:pgSz w:w="11906" w:h="16838"/>
      <w:pgMar w:top="993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0AD8A" w14:textId="77777777" w:rsidR="00B90CE0" w:rsidRDefault="00B90CE0" w:rsidP="00C22786">
      <w:r>
        <w:separator/>
      </w:r>
    </w:p>
  </w:endnote>
  <w:endnote w:type="continuationSeparator" w:id="0">
    <w:p w14:paraId="3EAA3922" w14:textId="77777777" w:rsidR="00B90CE0" w:rsidRDefault="00B90CE0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neva">
    <w:altName w:val="Arial"/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CCAE6" w14:textId="77777777" w:rsidR="00D86EBE" w:rsidRDefault="00AE5E56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700AF" w14:textId="77777777" w:rsidR="00D86EBE" w:rsidRDefault="00AE5E56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36EC2" w14:textId="77777777" w:rsidR="00B90CE0" w:rsidRDefault="00B90CE0" w:rsidP="00C22786">
      <w:r>
        <w:separator/>
      </w:r>
    </w:p>
  </w:footnote>
  <w:footnote w:type="continuationSeparator" w:id="0">
    <w:p w14:paraId="1838FA5A" w14:textId="77777777" w:rsidR="00B90CE0" w:rsidRDefault="00B90CE0" w:rsidP="00C2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DED87" w14:textId="77777777" w:rsidR="00102A04" w:rsidRPr="00A31FD7" w:rsidRDefault="00102A04">
    <w:pPr>
      <w:pStyle w:val="a7"/>
      <w:rPr>
        <w:sz w:val="24"/>
        <w:szCs w:val="24"/>
      </w:rPr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3434A0A"/>
    <w:multiLevelType w:val="hybridMultilevel"/>
    <w:tmpl w:val="169E2D86"/>
    <w:lvl w:ilvl="0" w:tplc="B5924F38">
      <w:start w:val="1"/>
      <w:numFmt w:val="decimal"/>
      <w:lvlText w:val="%1."/>
      <w:lvlJc w:val="left"/>
      <w:pPr>
        <w:ind w:left="-197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-1253" w:hanging="360"/>
      </w:pPr>
    </w:lvl>
    <w:lvl w:ilvl="2" w:tplc="0419001B" w:tentative="1">
      <w:start w:val="1"/>
      <w:numFmt w:val="lowerRoman"/>
      <w:lvlText w:val="%3."/>
      <w:lvlJc w:val="right"/>
      <w:pPr>
        <w:ind w:left="-533" w:hanging="180"/>
      </w:pPr>
    </w:lvl>
    <w:lvl w:ilvl="3" w:tplc="0419000F" w:tentative="1">
      <w:start w:val="1"/>
      <w:numFmt w:val="decimal"/>
      <w:lvlText w:val="%4."/>
      <w:lvlJc w:val="left"/>
      <w:pPr>
        <w:ind w:left="187" w:hanging="360"/>
      </w:pPr>
    </w:lvl>
    <w:lvl w:ilvl="4" w:tplc="04190019" w:tentative="1">
      <w:start w:val="1"/>
      <w:numFmt w:val="lowerLetter"/>
      <w:lvlText w:val="%5."/>
      <w:lvlJc w:val="left"/>
      <w:pPr>
        <w:ind w:left="907" w:hanging="360"/>
      </w:pPr>
    </w:lvl>
    <w:lvl w:ilvl="5" w:tplc="0419001B" w:tentative="1">
      <w:start w:val="1"/>
      <w:numFmt w:val="lowerRoman"/>
      <w:lvlText w:val="%6."/>
      <w:lvlJc w:val="right"/>
      <w:pPr>
        <w:ind w:left="1627" w:hanging="180"/>
      </w:pPr>
    </w:lvl>
    <w:lvl w:ilvl="6" w:tplc="0419000F" w:tentative="1">
      <w:start w:val="1"/>
      <w:numFmt w:val="decimal"/>
      <w:lvlText w:val="%7."/>
      <w:lvlJc w:val="left"/>
      <w:pPr>
        <w:ind w:left="2347" w:hanging="360"/>
      </w:pPr>
    </w:lvl>
    <w:lvl w:ilvl="7" w:tplc="04190019" w:tentative="1">
      <w:start w:val="1"/>
      <w:numFmt w:val="lowerLetter"/>
      <w:lvlText w:val="%8."/>
      <w:lvlJc w:val="left"/>
      <w:pPr>
        <w:ind w:left="3067" w:hanging="360"/>
      </w:pPr>
    </w:lvl>
    <w:lvl w:ilvl="8" w:tplc="0419001B" w:tentative="1">
      <w:start w:val="1"/>
      <w:numFmt w:val="lowerRoman"/>
      <w:lvlText w:val="%9."/>
      <w:lvlJc w:val="right"/>
      <w:pPr>
        <w:ind w:left="3787" w:hanging="180"/>
      </w:pPr>
    </w:lvl>
  </w:abstractNum>
  <w:abstractNum w:abstractNumId="2" w15:restartNumberingAfterBreak="0">
    <w:nsid w:val="05FA6F22"/>
    <w:multiLevelType w:val="multilevel"/>
    <w:tmpl w:val="91E6881E"/>
    <w:lvl w:ilvl="0">
      <w:start w:val="6"/>
      <w:numFmt w:val="decimal"/>
      <w:lvlText w:val="%1"/>
      <w:lvlJc w:val="left"/>
      <w:pPr>
        <w:ind w:left="525" w:hanging="525"/>
      </w:pPr>
      <w:rPr>
        <w:rFonts w:eastAsia="Calibri" w:hint="default"/>
        <w:b/>
        <w:i/>
        <w:u w:val="single"/>
      </w:rPr>
    </w:lvl>
    <w:lvl w:ilvl="1">
      <w:start w:val="6"/>
      <w:numFmt w:val="decimal"/>
      <w:lvlText w:val="%1.%2"/>
      <w:lvlJc w:val="left"/>
      <w:pPr>
        <w:ind w:left="1518" w:hanging="525"/>
      </w:pPr>
      <w:rPr>
        <w:rFonts w:eastAsia="Calibri" w:hint="default"/>
        <w:b/>
        <w:i/>
        <w:u w:val="single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eastAsia="Calibri"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eastAsia="Calibri" w:hint="default"/>
        <w:b/>
        <w:i/>
        <w:u w:val="single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eastAsia="Calibri" w:hint="default"/>
        <w:b/>
        <w:i/>
        <w:u w:val="single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eastAsia="Calibri" w:hint="default"/>
        <w:b/>
        <w:i/>
        <w:u w:val="single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eastAsia="Calibri" w:hint="default"/>
        <w:b/>
        <w:i/>
        <w:u w:val="single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eastAsia="Calibri" w:hint="default"/>
        <w:b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eastAsia="Calibri" w:hint="default"/>
        <w:b/>
        <w:i/>
        <w:u w:val="single"/>
      </w:rPr>
    </w:lvl>
  </w:abstractNum>
  <w:abstractNum w:abstractNumId="3" w15:restartNumberingAfterBreak="0">
    <w:nsid w:val="070F0C76"/>
    <w:multiLevelType w:val="hybridMultilevel"/>
    <w:tmpl w:val="8356097E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9E0B15"/>
    <w:multiLevelType w:val="multilevel"/>
    <w:tmpl w:val="B61E40A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BB8439C"/>
    <w:multiLevelType w:val="multilevel"/>
    <w:tmpl w:val="1EC0F3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0E465500"/>
    <w:multiLevelType w:val="hybridMultilevel"/>
    <w:tmpl w:val="829ADC02"/>
    <w:lvl w:ilvl="0" w:tplc="7E368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0A95A39"/>
    <w:multiLevelType w:val="hybridMultilevel"/>
    <w:tmpl w:val="30A0F8E2"/>
    <w:lvl w:ilvl="0" w:tplc="5C3A9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6A13C6"/>
    <w:multiLevelType w:val="multilevel"/>
    <w:tmpl w:val="8D92B5A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FF1980"/>
    <w:multiLevelType w:val="multilevel"/>
    <w:tmpl w:val="2FCAB94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121D60"/>
    <w:multiLevelType w:val="multilevel"/>
    <w:tmpl w:val="1EC0F3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0300AF5"/>
    <w:multiLevelType w:val="hybridMultilevel"/>
    <w:tmpl w:val="04A227E0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C757B"/>
    <w:multiLevelType w:val="hybridMultilevel"/>
    <w:tmpl w:val="394A2A0C"/>
    <w:lvl w:ilvl="0" w:tplc="142E73C8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87975BD"/>
    <w:multiLevelType w:val="multilevel"/>
    <w:tmpl w:val="A5229BC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  <w:i w:val="0"/>
        <w:color w:val="auto"/>
        <w:sz w:val="26"/>
        <w:szCs w:val="26"/>
        <w:lang w:val="ru-RU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4" w15:restartNumberingAfterBreak="0">
    <w:nsid w:val="2EF102E7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15" w15:restartNumberingAfterBreak="0">
    <w:nsid w:val="33AE4EF0"/>
    <w:multiLevelType w:val="hybridMultilevel"/>
    <w:tmpl w:val="17347CF2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CC18D1"/>
    <w:multiLevelType w:val="multilevel"/>
    <w:tmpl w:val="9266EC7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6397505"/>
    <w:multiLevelType w:val="hybridMultilevel"/>
    <w:tmpl w:val="34505344"/>
    <w:lvl w:ilvl="0" w:tplc="5C3A9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57B30"/>
    <w:multiLevelType w:val="multilevel"/>
    <w:tmpl w:val="63E0E5D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3A2B5174"/>
    <w:multiLevelType w:val="hybridMultilevel"/>
    <w:tmpl w:val="09C8BE5C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6E4A38"/>
    <w:multiLevelType w:val="multilevel"/>
    <w:tmpl w:val="F2C043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1" w15:restartNumberingAfterBreak="0">
    <w:nsid w:val="3F747376"/>
    <w:multiLevelType w:val="multilevel"/>
    <w:tmpl w:val="03066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A961B6"/>
    <w:multiLevelType w:val="multilevel"/>
    <w:tmpl w:val="7708D5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3456B03"/>
    <w:multiLevelType w:val="multilevel"/>
    <w:tmpl w:val="A37439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416373F"/>
    <w:multiLevelType w:val="multilevel"/>
    <w:tmpl w:val="4E5EED1C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62F487C"/>
    <w:multiLevelType w:val="multilevel"/>
    <w:tmpl w:val="DF2E791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 w15:restartNumberingAfterBreak="0">
    <w:nsid w:val="4A847312"/>
    <w:multiLevelType w:val="hybridMultilevel"/>
    <w:tmpl w:val="B03C977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D853342"/>
    <w:multiLevelType w:val="hybridMultilevel"/>
    <w:tmpl w:val="5FE07DDC"/>
    <w:lvl w:ilvl="0" w:tplc="5C3A9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A96E0F"/>
    <w:multiLevelType w:val="hybridMultilevel"/>
    <w:tmpl w:val="1CA66340"/>
    <w:lvl w:ilvl="0" w:tplc="E7100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181C1E"/>
    <w:multiLevelType w:val="hybridMultilevel"/>
    <w:tmpl w:val="C40C9AB4"/>
    <w:lvl w:ilvl="0" w:tplc="B03EB38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00F1C8F"/>
    <w:multiLevelType w:val="multilevel"/>
    <w:tmpl w:val="99AE0D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59686D"/>
    <w:multiLevelType w:val="hybridMultilevel"/>
    <w:tmpl w:val="E53CBF3E"/>
    <w:lvl w:ilvl="0" w:tplc="E7100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F0656"/>
    <w:multiLevelType w:val="hybridMultilevel"/>
    <w:tmpl w:val="ACE2E56E"/>
    <w:lvl w:ilvl="0" w:tplc="9EE2D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BA6D80"/>
    <w:multiLevelType w:val="multilevel"/>
    <w:tmpl w:val="76C621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70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4" w15:restartNumberingAfterBreak="0">
    <w:nsid w:val="56CA3EC1"/>
    <w:multiLevelType w:val="multilevel"/>
    <w:tmpl w:val="1EC0F3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5AFC4858"/>
    <w:multiLevelType w:val="hybridMultilevel"/>
    <w:tmpl w:val="30AA336A"/>
    <w:lvl w:ilvl="0" w:tplc="CFB629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FB629A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75403"/>
    <w:multiLevelType w:val="hybridMultilevel"/>
    <w:tmpl w:val="19A638F8"/>
    <w:lvl w:ilvl="0" w:tplc="BB1C9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D8572E1"/>
    <w:multiLevelType w:val="multilevel"/>
    <w:tmpl w:val="450E8C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8" w15:restartNumberingAfterBreak="0">
    <w:nsid w:val="5EC20891"/>
    <w:multiLevelType w:val="hybridMultilevel"/>
    <w:tmpl w:val="53BCDC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C250E6"/>
    <w:multiLevelType w:val="hybridMultilevel"/>
    <w:tmpl w:val="C08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D00A9F"/>
    <w:multiLevelType w:val="hybridMultilevel"/>
    <w:tmpl w:val="672EE850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0696C40"/>
    <w:multiLevelType w:val="hybridMultilevel"/>
    <w:tmpl w:val="3118E80C"/>
    <w:lvl w:ilvl="0" w:tplc="5C3A9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D5122"/>
    <w:multiLevelType w:val="hybridMultilevel"/>
    <w:tmpl w:val="36D4AB4A"/>
    <w:lvl w:ilvl="0" w:tplc="BB1C91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2DF138D"/>
    <w:multiLevelType w:val="multilevel"/>
    <w:tmpl w:val="F25EC74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44" w15:restartNumberingAfterBreak="0">
    <w:nsid w:val="733807AB"/>
    <w:multiLevelType w:val="hybridMultilevel"/>
    <w:tmpl w:val="7D9E90E2"/>
    <w:lvl w:ilvl="0" w:tplc="A198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5628E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46" w15:restartNumberingAfterBreak="0">
    <w:nsid w:val="76F61957"/>
    <w:multiLevelType w:val="multilevel"/>
    <w:tmpl w:val="9F32D7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8C565ED"/>
    <w:multiLevelType w:val="hybridMultilevel"/>
    <w:tmpl w:val="171CD310"/>
    <w:lvl w:ilvl="0" w:tplc="5C3A9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91035C4"/>
    <w:multiLevelType w:val="hybridMultilevel"/>
    <w:tmpl w:val="B36A842C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A334F0C"/>
    <w:multiLevelType w:val="hybridMultilevel"/>
    <w:tmpl w:val="1346E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CA3FAD"/>
    <w:multiLevelType w:val="multilevel"/>
    <w:tmpl w:val="AB60F32E"/>
    <w:lvl w:ilvl="0">
      <w:start w:val="5"/>
      <w:numFmt w:val="decimal"/>
      <w:lvlText w:val="%1."/>
      <w:lvlJc w:val="left"/>
      <w:pPr>
        <w:ind w:left="1383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50"/>
  </w:num>
  <w:num w:numId="3">
    <w:abstractNumId w:val="31"/>
  </w:num>
  <w:num w:numId="4">
    <w:abstractNumId w:val="28"/>
  </w:num>
  <w:num w:numId="5">
    <w:abstractNumId w:val="32"/>
  </w:num>
  <w:num w:numId="6">
    <w:abstractNumId w:val="38"/>
  </w:num>
  <w:num w:numId="7">
    <w:abstractNumId w:val="42"/>
  </w:num>
  <w:num w:numId="8">
    <w:abstractNumId w:val="35"/>
  </w:num>
  <w:num w:numId="9">
    <w:abstractNumId w:val="26"/>
  </w:num>
  <w:num w:numId="10">
    <w:abstractNumId w:val="21"/>
  </w:num>
  <w:num w:numId="11">
    <w:abstractNumId w:val="49"/>
  </w:num>
  <w:num w:numId="12">
    <w:abstractNumId w:val="8"/>
  </w:num>
  <w:num w:numId="13">
    <w:abstractNumId w:val="20"/>
  </w:num>
  <w:num w:numId="14">
    <w:abstractNumId w:val="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0"/>
  </w:num>
  <w:num w:numId="18">
    <w:abstractNumId w:val="37"/>
  </w:num>
  <w:num w:numId="19">
    <w:abstractNumId w:val="9"/>
  </w:num>
  <w:num w:numId="20">
    <w:abstractNumId w:val="29"/>
  </w:num>
  <w:num w:numId="21">
    <w:abstractNumId w:val="46"/>
  </w:num>
  <w:num w:numId="22">
    <w:abstractNumId w:val="44"/>
  </w:num>
  <w:num w:numId="23">
    <w:abstractNumId w:val="39"/>
  </w:num>
  <w:num w:numId="24">
    <w:abstractNumId w:val="43"/>
  </w:num>
  <w:num w:numId="25">
    <w:abstractNumId w:val="1"/>
  </w:num>
  <w:num w:numId="26">
    <w:abstractNumId w:val="11"/>
  </w:num>
  <w:num w:numId="27">
    <w:abstractNumId w:val="36"/>
  </w:num>
  <w:num w:numId="28">
    <w:abstractNumId w:val="48"/>
  </w:num>
  <w:num w:numId="29">
    <w:abstractNumId w:val="3"/>
  </w:num>
  <w:num w:numId="30">
    <w:abstractNumId w:val="15"/>
  </w:num>
  <w:num w:numId="31">
    <w:abstractNumId w:val="7"/>
  </w:num>
  <w:num w:numId="32">
    <w:abstractNumId w:val="27"/>
  </w:num>
  <w:num w:numId="33">
    <w:abstractNumId w:val="17"/>
  </w:num>
  <w:num w:numId="34">
    <w:abstractNumId w:val="41"/>
  </w:num>
  <w:num w:numId="35">
    <w:abstractNumId w:val="19"/>
  </w:num>
  <w:num w:numId="36">
    <w:abstractNumId w:val="22"/>
  </w:num>
  <w:num w:numId="37">
    <w:abstractNumId w:val="45"/>
  </w:num>
  <w:num w:numId="38">
    <w:abstractNumId w:val="40"/>
  </w:num>
  <w:num w:numId="39">
    <w:abstractNumId w:val="23"/>
  </w:num>
  <w:num w:numId="40">
    <w:abstractNumId w:val="5"/>
  </w:num>
  <w:num w:numId="41">
    <w:abstractNumId w:val="10"/>
  </w:num>
  <w:num w:numId="42">
    <w:abstractNumId w:val="34"/>
  </w:num>
  <w:num w:numId="43">
    <w:abstractNumId w:val="4"/>
  </w:num>
  <w:num w:numId="44">
    <w:abstractNumId w:val="18"/>
  </w:num>
  <w:num w:numId="45">
    <w:abstractNumId w:val="47"/>
  </w:num>
  <w:num w:numId="46">
    <w:abstractNumId w:val="13"/>
  </w:num>
  <w:num w:numId="47">
    <w:abstractNumId w:val="24"/>
  </w:num>
  <w:num w:numId="48">
    <w:abstractNumId w:val="16"/>
  </w:num>
  <w:num w:numId="49">
    <w:abstractNumId w:val="2"/>
  </w:num>
  <w:num w:numId="50">
    <w:abstractNumId w:val="0"/>
  </w:num>
  <w:num w:numId="51">
    <w:abstractNumId w:val="33"/>
  </w:num>
  <w:num w:numId="52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2784"/>
    <w:rsid w:val="00010B48"/>
    <w:rsid w:val="00022EAA"/>
    <w:rsid w:val="000242EC"/>
    <w:rsid w:val="00030A2B"/>
    <w:rsid w:val="00032B26"/>
    <w:rsid w:val="00035F6B"/>
    <w:rsid w:val="0003656D"/>
    <w:rsid w:val="000378DF"/>
    <w:rsid w:val="0004263C"/>
    <w:rsid w:val="00042C35"/>
    <w:rsid w:val="00044C18"/>
    <w:rsid w:val="00047C02"/>
    <w:rsid w:val="0005548E"/>
    <w:rsid w:val="00067192"/>
    <w:rsid w:val="00071238"/>
    <w:rsid w:val="00081D3F"/>
    <w:rsid w:val="00087DDB"/>
    <w:rsid w:val="00091D36"/>
    <w:rsid w:val="00092BB4"/>
    <w:rsid w:val="00096C09"/>
    <w:rsid w:val="000A170F"/>
    <w:rsid w:val="000A32E6"/>
    <w:rsid w:val="000A6874"/>
    <w:rsid w:val="000B155F"/>
    <w:rsid w:val="000C7D89"/>
    <w:rsid w:val="000E2AA7"/>
    <w:rsid w:val="000E3C7C"/>
    <w:rsid w:val="000F03C3"/>
    <w:rsid w:val="00101DD3"/>
    <w:rsid w:val="00102157"/>
    <w:rsid w:val="00102A04"/>
    <w:rsid w:val="00104DD3"/>
    <w:rsid w:val="00123DCD"/>
    <w:rsid w:val="00126343"/>
    <w:rsid w:val="00131AB6"/>
    <w:rsid w:val="00134271"/>
    <w:rsid w:val="00136D10"/>
    <w:rsid w:val="00147743"/>
    <w:rsid w:val="001505A5"/>
    <w:rsid w:val="00152549"/>
    <w:rsid w:val="001530A0"/>
    <w:rsid w:val="00154778"/>
    <w:rsid w:val="00161F02"/>
    <w:rsid w:val="0017172E"/>
    <w:rsid w:val="001727DF"/>
    <w:rsid w:val="00186DFA"/>
    <w:rsid w:val="00193403"/>
    <w:rsid w:val="001972E5"/>
    <w:rsid w:val="001A0569"/>
    <w:rsid w:val="001A1AAB"/>
    <w:rsid w:val="001A2A9B"/>
    <w:rsid w:val="001A567C"/>
    <w:rsid w:val="001B310A"/>
    <w:rsid w:val="001B7733"/>
    <w:rsid w:val="001B7E6A"/>
    <w:rsid w:val="001D14C5"/>
    <w:rsid w:val="001D2534"/>
    <w:rsid w:val="001D33CE"/>
    <w:rsid w:val="001E3FF1"/>
    <w:rsid w:val="001E5F83"/>
    <w:rsid w:val="001E6E75"/>
    <w:rsid w:val="001E7AD5"/>
    <w:rsid w:val="001F03DD"/>
    <w:rsid w:val="001F20B8"/>
    <w:rsid w:val="001F2E8A"/>
    <w:rsid w:val="001F328D"/>
    <w:rsid w:val="001F6C2D"/>
    <w:rsid w:val="00202A35"/>
    <w:rsid w:val="00202B44"/>
    <w:rsid w:val="00203BCD"/>
    <w:rsid w:val="0020564B"/>
    <w:rsid w:val="00206E66"/>
    <w:rsid w:val="00217754"/>
    <w:rsid w:val="00223AD7"/>
    <w:rsid w:val="0023295D"/>
    <w:rsid w:val="00235662"/>
    <w:rsid w:val="00237AF4"/>
    <w:rsid w:val="00241145"/>
    <w:rsid w:val="00245A4A"/>
    <w:rsid w:val="00245FEA"/>
    <w:rsid w:val="0024667A"/>
    <w:rsid w:val="002468E2"/>
    <w:rsid w:val="002472BC"/>
    <w:rsid w:val="00250B8E"/>
    <w:rsid w:val="00253E3E"/>
    <w:rsid w:val="002577EB"/>
    <w:rsid w:val="00280698"/>
    <w:rsid w:val="00280B0C"/>
    <w:rsid w:val="002858A2"/>
    <w:rsid w:val="00290573"/>
    <w:rsid w:val="002A2BF5"/>
    <w:rsid w:val="002C0642"/>
    <w:rsid w:val="002D639E"/>
    <w:rsid w:val="002D6EC5"/>
    <w:rsid w:val="002E39D1"/>
    <w:rsid w:val="00300BF4"/>
    <w:rsid w:val="00300FCD"/>
    <w:rsid w:val="00322F22"/>
    <w:rsid w:val="00330770"/>
    <w:rsid w:val="003331C3"/>
    <w:rsid w:val="0033422E"/>
    <w:rsid w:val="0033445A"/>
    <w:rsid w:val="00343DF0"/>
    <w:rsid w:val="0034480E"/>
    <w:rsid w:val="003462DF"/>
    <w:rsid w:val="003475FC"/>
    <w:rsid w:val="003529A4"/>
    <w:rsid w:val="00356843"/>
    <w:rsid w:val="0036035F"/>
    <w:rsid w:val="00367E27"/>
    <w:rsid w:val="00382883"/>
    <w:rsid w:val="00384006"/>
    <w:rsid w:val="00395014"/>
    <w:rsid w:val="00397149"/>
    <w:rsid w:val="003A04DA"/>
    <w:rsid w:val="003A7D56"/>
    <w:rsid w:val="003B4DC3"/>
    <w:rsid w:val="003C0709"/>
    <w:rsid w:val="003C0795"/>
    <w:rsid w:val="003D5FE0"/>
    <w:rsid w:val="003D6AD8"/>
    <w:rsid w:val="003D79DE"/>
    <w:rsid w:val="003E3EFF"/>
    <w:rsid w:val="003F18CF"/>
    <w:rsid w:val="00401C7C"/>
    <w:rsid w:val="00407DF1"/>
    <w:rsid w:val="004113A8"/>
    <w:rsid w:val="00415201"/>
    <w:rsid w:val="00415208"/>
    <w:rsid w:val="0041590B"/>
    <w:rsid w:val="00417A4A"/>
    <w:rsid w:val="00426877"/>
    <w:rsid w:val="004277C6"/>
    <w:rsid w:val="0044212B"/>
    <w:rsid w:val="00452256"/>
    <w:rsid w:val="00455938"/>
    <w:rsid w:val="00464926"/>
    <w:rsid w:val="00471689"/>
    <w:rsid w:val="00474738"/>
    <w:rsid w:val="004765D8"/>
    <w:rsid w:val="0048448B"/>
    <w:rsid w:val="00490F8D"/>
    <w:rsid w:val="004A3BDB"/>
    <w:rsid w:val="004A5047"/>
    <w:rsid w:val="004A51F3"/>
    <w:rsid w:val="004A6B5B"/>
    <w:rsid w:val="004A7821"/>
    <w:rsid w:val="004B6BCB"/>
    <w:rsid w:val="004D349A"/>
    <w:rsid w:val="004D4058"/>
    <w:rsid w:val="004D44F5"/>
    <w:rsid w:val="004E3944"/>
    <w:rsid w:val="004F6A6A"/>
    <w:rsid w:val="005005C2"/>
    <w:rsid w:val="005007AD"/>
    <w:rsid w:val="00507168"/>
    <w:rsid w:val="00507760"/>
    <w:rsid w:val="005150F1"/>
    <w:rsid w:val="00527013"/>
    <w:rsid w:val="00527954"/>
    <w:rsid w:val="005415EF"/>
    <w:rsid w:val="00546D66"/>
    <w:rsid w:val="00553A6A"/>
    <w:rsid w:val="005540B3"/>
    <w:rsid w:val="005559CE"/>
    <w:rsid w:val="00555E0A"/>
    <w:rsid w:val="00557FB0"/>
    <w:rsid w:val="00560937"/>
    <w:rsid w:val="00567944"/>
    <w:rsid w:val="005735FC"/>
    <w:rsid w:val="00590075"/>
    <w:rsid w:val="00594E63"/>
    <w:rsid w:val="00595280"/>
    <w:rsid w:val="005A0D1E"/>
    <w:rsid w:val="005A0F15"/>
    <w:rsid w:val="005B0386"/>
    <w:rsid w:val="005B0CB4"/>
    <w:rsid w:val="005C2745"/>
    <w:rsid w:val="005C4A10"/>
    <w:rsid w:val="005C4E26"/>
    <w:rsid w:val="005C5476"/>
    <w:rsid w:val="005E45FC"/>
    <w:rsid w:val="005E5E65"/>
    <w:rsid w:val="005F37C9"/>
    <w:rsid w:val="00610512"/>
    <w:rsid w:val="00611C74"/>
    <w:rsid w:val="006210F3"/>
    <w:rsid w:val="00623B06"/>
    <w:rsid w:val="0062680E"/>
    <w:rsid w:val="006369F3"/>
    <w:rsid w:val="00640E1D"/>
    <w:rsid w:val="006504F2"/>
    <w:rsid w:val="0065501B"/>
    <w:rsid w:val="006554BB"/>
    <w:rsid w:val="00663750"/>
    <w:rsid w:val="00670565"/>
    <w:rsid w:val="006727FA"/>
    <w:rsid w:val="00674034"/>
    <w:rsid w:val="00674794"/>
    <w:rsid w:val="00690178"/>
    <w:rsid w:val="00693094"/>
    <w:rsid w:val="006961A9"/>
    <w:rsid w:val="006A0F23"/>
    <w:rsid w:val="006A7F2C"/>
    <w:rsid w:val="006C13A6"/>
    <w:rsid w:val="006C2D19"/>
    <w:rsid w:val="006C51B9"/>
    <w:rsid w:val="006D6788"/>
    <w:rsid w:val="006E03A5"/>
    <w:rsid w:val="006E0F31"/>
    <w:rsid w:val="006E3B38"/>
    <w:rsid w:val="006F5BA1"/>
    <w:rsid w:val="00700D63"/>
    <w:rsid w:val="00714F90"/>
    <w:rsid w:val="00723657"/>
    <w:rsid w:val="00724850"/>
    <w:rsid w:val="00726342"/>
    <w:rsid w:val="00730D0A"/>
    <w:rsid w:val="007365A7"/>
    <w:rsid w:val="0073723A"/>
    <w:rsid w:val="00741382"/>
    <w:rsid w:val="007422A4"/>
    <w:rsid w:val="00742EB5"/>
    <w:rsid w:val="00744F66"/>
    <w:rsid w:val="00747CC3"/>
    <w:rsid w:val="00752AFB"/>
    <w:rsid w:val="00757C9E"/>
    <w:rsid w:val="00766AEC"/>
    <w:rsid w:val="00766C9C"/>
    <w:rsid w:val="00767732"/>
    <w:rsid w:val="0077667C"/>
    <w:rsid w:val="00777ADA"/>
    <w:rsid w:val="00797435"/>
    <w:rsid w:val="007A1AF6"/>
    <w:rsid w:val="007A2C0A"/>
    <w:rsid w:val="007A5846"/>
    <w:rsid w:val="007B51DC"/>
    <w:rsid w:val="007C70F1"/>
    <w:rsid w:val="007C7B3C"/>
    <w:rsid w:val="007D3DAC"/>
    <w:rsid w:val="007D6595"/>
    <w:rsid w:val="007F2AB3"/>
    <w:rsid w:val="007F5FAB"/>
    <w:rsid w:val="007F6C95"/>
    <w:rsid w:val="007F72A6"/>
    <w:rsid w:val="00812EDA"/>
    <w:rsid w:val="0083727D"/>
    <w:rsid w:val="00851231"/>
    <w:rsid w:val="00853985"/>
    <w:rsid w:val="00856370"/>
    <w:rsid w:val="008669AA"/>
    <w:rsid w:val="008776CD"/>
    <w:rsid w:val="00881F94"/>
    <w:rsid w:val="0088211F"/>
    <w:rsid w:val="00893AD5"/>
    <w:rsid w:val="00895101"/>
    <w:rsid w:val="008A0C6B"/>
    <w:rsid w:val="008A4B19"/>
    <w:rsid w:val="008B0B07"/>
    <w:rsid w:val="008B4E3A"/>
    <w:rsid w:val="008B5BE8"/>
    <w:rsid w:val="008B5D5A"/>
    <w:rsid w:val="008C099C"/>
    <w:rsid w:val="008C57A1"/>
    <w:rsid w:val="008D28A1"/>
    <w:rsid w:val="008D3D62"/>
    <w:rsid w:val="008D7B90"/>
    <w:rsid w:val="008D7C98"/>
    <w:rsid w:val="008E25DC"/>
    <w:rsid w:val="008E30E0"/>
    <w:rsid w:val="008E7499"/>
    <w:rsid w:val="008F14D3"/>
    <w:rsid w:val="008F3BED"/>
    <w:rsid w:val="008F3E2D"/>
    <w:rsid w:val="008F3FD8"/>
    <w:rsid w:val="00907868"/>
    <w:rsid w:val="009137F4"/>
    <w:rsid w:val="009204BA"/>
    <w:rsid w:val="00926ABD"/>
    <w:rsid w:val="009279EE"/>
    <w:rsid w:val="00927E75"/>
    <w:rsid w:val="0093680E"/>
    <w:rsid w:val="0094556F"/>
    <w:rsid w:val="00965140"/>
    <w:rsid w:val="0096720C"/>
    <w:rsid w:val="0098029E"/>
    <w:rsid w:val="00980B1F"/>
    <w:rsid w:val="00980F61"/>
    <w:rsid w:val="009827A0"/>
    <w:rsid w:val="009929B7"/>
    <w:rsid w:val="009961E1"/>
    <w:rsid w:val="009A16E3"/>
    <w:rsid w:val="009A3FF5"/>
    <w:rsid w:val="009A6D70"/>
    <w:rsid w:val="009B098C"/>
    <w:rsid w:val="009B5684"/>
    <w:rsid w:val="009B7007"/>
    <w:rsid w:val="009C6DC4"/>
    <w:rsid w:val="009D7681"/>
    <w:rsid w:val="009E2823"/>
    <w:rsid w:val="009F0E0B"/>
    <w:rsid w:val="009F0F81"/>
    <w:rsid w:val="009F38BE"/>
    <w:rsid w:val="009F3C40"/>
    <w:rsid w:val="009F56F5"/>
    <w:rsid w:val="00A046BC"/>
    <w:rsid w:val="00A127E0"/>
    <w:rsid w:val="00A14FDF"/>
    <w:rsid w:val="00A2481B"/>
    <w:rsid w:val="00A2606D"/>
    <w:rsid w:val="00A26748"/>
    <w:rsid w:val="00A31FD7"/>
    <w:rsid w:val="00A36861"/>
    <w:rsid w:val="00A43B90"/>
    <w:rsid w:val="00A53004"/>
    <w:rsid w:val="00A6141F"/>
    <w:rsid w:val="00A64416"/>
    <w:rsid w:val="00A64ED8"/>
    <w:rsid w:val="00A65028"/>
    <w:rsid w:val="00A65800"/>
    <w:rsid w:val="00A729B5"/>
    <w:rsid w:val="00A73403"/>
    <w:rsid w:val="00A740E8"/>
    <w:rsid w:val="00A77915"/>
    <w:rsid w:val="00A87374"/>
    <w:rsid w:val="00A90E05"/>
    <w:rsid w:val="00AA108C"/>
    <w:rsid w:val="00AA41F2"/>
    <w:rsid w:val="00AA5F56"/>
    <w:rsid w:val="00AB42BC"/>
    <w:rsid w:val="00AB5F50"/>
    <w:rsid w:val="00AB606D"/>
    <w:rsid w:val="00AB7608"/>
    <w:rsid w:val="00AC320B"/>
    <w:rsid w:val="00AC78A2"/>
    <w:rsid w:val="00AE5E56"/>
    <w:rsid w:val="00AE7277"/>
    <w:rsid w:val="00AF2D6A"/>
    <w:rsid w:val="00B1109B"/>
    <w:rsid w:val="00B15AAD"/>
    <w:rsid w:val="00B23238"/>
    <w:rsid w:val="00B31278"/>
    <w:rsid w:val="00B35131"/>
    <w:rsid w:val="00B4024E"/>
    <w:rsid w:val="00B46CFD"/>
    <w:rsid w:val="00B478CF"/>
    <w:rsid w:val="00B47C92"/>
    <w:rsid w:val="00B511A5"/>
    <w:rsid w:val="00B531F3"/>
    <w:rsid w:val="00B60BE5"/>
    <w:rsid w:val="00B62015"/>
    <w:rsid w:val="00B625D1"/>
    <w:rsid w:val="00B64342"/>
    <w:rsid w:val="00B64C33"/>
    <w:rsid w:val="00B67EBD"/>
    <w:rsid w:val="00B76E68"/>
    <w:rsid w:val="00B8149F"/>
    <w:rsid w:val="00B8179A"/>
    <w:rsid w:val="00B85FAE"/>
    <w:rsid w:val="00B8799F"/>
    <w:rsid w:val="00B90CE0"/>
    <w:rsid w:val="00B93C3C"/>
    <w:rsid w:val="00B973E2"/>
    <w:rsid w:val="00BA557D"/>
    <w:rsid w:val="00BA6B6A"/>
    <w:rsid w:val="00BB3C85"/>
    <w:rsid w:val="00BB3F41"/>
    <w:rsid w:val="00BC521D"/>
    <w:rsid w:val="00BE51A8"/>
    <w:rsid w:val="00BE5AB9"/>
    <w:rsid w:val="00BE6640"/>
    <w:rsid w:val="00BF4E9B"/>
    <w:rsid w:val="00BF5F4E"/>
    <w:rsid w:val="00C018D9"/>
    <w:rsid w:val="00C019BE"/>
    <w:rsid w:val="00C01D03"/>
    <w:rsid w:val="00C03F4A"/>
    <w:rsid w:val="00C059F6"/>
    <w:rsid w:val="00C22786"/>
    <w:rsid w:val="00C23D80"/>
    <w:rsid w:val="00C3490C"/>
    <w:rsid w:val="00C562BA"/>
    <w:rsid w:val="00C65999"/>
    <w:rsid w:val="00C80013"/>
    <w:rsid w:val="00C852EE"/>
    <w:rsid w:val="00C90BCC"/>
    <w:rsid w:val="00CA0C81"/>
    <w:rsid w:val="00CA1B3F"/>
    <w:rsid w:val="00CB3133"/>
    <w:rsid w:val="00CC4372"/>
    <w:rsid w:val="00CD4DAC"/>
    <w:rsid w:val="00CD5BE4"/>
    <w:rsid w:val="00CE15D4"/>
    <w:rsid w:val="00CE1896"/>
    <w:rsid w:val="00CE4B43"/>
    <w:rsid w:val="00CE625D"/>
    <w:rsid w:val="00CE6650"/>
    <w:rsid w:val="00CF37B4"/>
    <w:rsid w:val="00CF65FF"/>
    <w:rsid w:val="00D01412"/>
    <w:rsid w:val="00D06D10"/>
    <w:rsid w:val="00D1179E"/>
    <w:rsid w:val="00D17D67"/>
    <w:rsid w:val="00D253A7"/>
    <w:rsid w:val="00D27B63"/>
    <w:rsid w:val="00D27EA0"/>
    <w:rsid w:val="00D36F00"/>
    <w:rsid w:val="00D4121A"/>
    <w:rsid w:val="00D441CC"/>
    <w:rsid w:val="00D5573B"/>
    <w:rsid w:val="00D561FB"/>
    <w:rsid w:val="00D57895"/>
    <w:rsid w:val="00D62F61"/>
    <w:rsid w:val="00D63CCD"/>
    <w:rsid w:val="00D6504E"/>
    <w:rsid w:val="00D75E31"/>
    <w:rsid w:val="00D856B4"/>
    <w:rsid w:val="00DA4ADA"/>
    <w:rsid w:val="00DB1494"/>
    <w:rsid w:val="00DB170B"/>
    <w:rsid w:val="00DB78D6"/>
    <w:rsid w:val="00DC207E"/>
    <w:rsid w:val="00DC2E58"/>
    <w:rsid w:val="00DD2168"/>
    <w:rsid w:val="00DD2833"/>
    <w:rsid w:val="00DD391E"/>
    <w:rsid w:val="00DE4203"/>
    <w:rsid w:val="00DE6D88"/>
    <w:rsid w:val="00DF3E09"/>
    <w:rsid w:val="00DF5913"/>
    <w:rsid w:val="00E0798C"/>
    <w:rsid w:val="00E122E8"/>
    <w:rsid w:val="00E12839"/>
    <w:rsid w:val="00E15E10"/>
    <w:rsid w:val="00E1661E"/>
    <w:rsid w:val="00E23C71"/>
    <w:rsid w:val="00E51C4D"/>
    <w:rsid w:val="00E56E4F"/>
    <w:rsid w:val="00E628F7"/>
    <w:rsid w:val="00E62B01"/>
    <w:rsid w:val="00E6381E"/>
    <w:rsid w:val="00E67777"/>
    <w:rsid w:val="00E70D31"/>
    <w:rsid w:val="00E71D9C"/>
    <w:rsid w:val="00E72CFD"/>
    <w:rsid w:val="00E73A2D"/>
    <w:rsid w:val="00E75A49"/>
    <w:rsid w:val="00E8100E"/>
    <w:rsid w:val="00E95970"/>
    <w:rsid w:val="00E95BA7"/>
    <w:rsid w:val="00EA2921"/>
    <w:rsid w:val="00EA4A82"/>
    <w:rsid w:val="00EA57A1"/>
    <w:rsid w:val="00EC519C"/>
    <w:rsid w:val="00EC67EF"/>
    <w:rsid w:val="00ED30C4"/>
    <w:rsid w:val="00ED444C"/>
    <w:rsid w:val="00ED64DA"/>
    <w:rsid w:val="00ED69B7"/>
    <w:rsid w:val="00ED6F65"/>
    <w:rsid w:val="00ED777B"/>
    <w:rsid w:val="00EE5CFA"/>
    <w:rsid w:val="00EF3C84"/>
    <w:rsid w:val="00EF6BFF"/>
    <w:rsid w:val="00F00ED4"/>
    <w:rsid w:val="00F06556"/>
    <w:rsid w:val="00F171D5"/>
    <w:rsid w:val="00F21AAF"/>
    <w:rsid w:val="00F256C3"/>
    <w:rsid w:val="00F30CF1"/>
    <w:rsid w:val="00F30EFB"/>
    <w:rsid w:val="00F36593"/>
    <w:rsid w:val="00F373C4"/>
    <w:rsid w:val="00F41585"/>
    <w:rsid w:val="00F42CBB"/>
    <w:rsid w:val="00F43108"/>
    <w:rsid w:val="00F453D5"/>
    <w:rsid w:val="00F47893"/>
    <w:rsid w:val="00F50A5A"/>
    <w:rsid w:val="00F51B38"/>
    <w:rsid w:val="00F5739A"/>
    <w:rsid w:val="00F633A1"/>
    <w:rsid w:val="00F71613"/>
    <w:rsid w:val="00F7278E"/>
    <w:rsid w:val="00F73F82"/>
    <w:rsid w:val="00F755ED"/>
    <w:rsid w:val="00F774B3"/>
    <w:rsid w:val="00F80657"/>
    <w:rsid w:val="00F9071C"/>
    <w:rsid w:val="00F9106E"/>
    <w:rsid w:val="00F92A57"/>
    <w:rsid w:val="00F96F5E"/>
    <w:rsid w:val="00FA4594"/>
    <w:rsid w:val="00FA62F7"/>
    <w:rsid w:val="00FB06AD"/>
    <w:rsid w:val="00FB40A2"/>
    <w:rsid w:val="00FD091F"/>
    <w:rsid w:val="00FD1162"/>
    <w:rsid w:val="00FD21CD"/>
    <w:rsid w:val="00FD5B1E"/>
    <w:rsid w:val="00FE0AD5"/>
    <w:rsid w:val="00FE666C"/>
    <w:rsid w:val="00FF14D3"/>
    <w:rsid w:val="00FF4E1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1465"/>
  <w15:docId w15:val="{119B6E8E-6759-48B4-8125-36CF0770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C9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b">
    <w:name w:val="List Paragraph"/>
    <w:aliases w:val="Table-Normal,RSHB_Table-Normal,Заголовок_3,Подпись рисунка"/>
    <w:basedOn w:val="a"/>
    <w:link w:val="ac"/>
    <w:uiPriority w:val="34"/>
    <w:qFormat/>
    <w:rsid w:val="00A73403"/>
    <w:pPr>
      <w:ind w:left="720"/>
      <w:contextualSpacing/>
    </w:pPr>
  </w:style>
  <w:style w:type="character" w:styleId="ad">
    <w:name w:val="annotation reference"/>
    <w:basedOn w:val="a0"/>
    <w:unhideWhenUsed/>
    <w:rsid w:val="004A3BDB"/>
    <w:rPr>
      <w:sz w:val="16"/>
      <w:szCs w:val="16"/>
    </w:rPr>
  </w:style>
  <w:style w:type="paragraph" w:styleId="ae">
    <w:name w:val="annotation text"/>
    <w:basedOn w:val="a"/>
    <w:link w:val="af"/>
    <w:unhideWhenUsed/>
    <w:rsid w:val="004A3BD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4A3B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A3BD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A3BD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c">
    <w:name w:val="Абзац списка Знак"/>
    <w:aliases w:val="Table-Normal Знак,RSHB_Table-Normal Знак,Заголовок_3 Знак,Подпись рисунка Знак"/>
    <w:link w:val="ab"/>
    <w:uiPriority w:val="34"/>
    <w:locked/>
    <w:rsid w:val="004A3BDB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2">
    <w:name w:val="Body Text"/>
    <w:basedOn w:val="a"/>
    <w:link w:val="af3"/>
    <w:unhideWhenUsed/>
    <w:rsid w:val="004A3BDB"/>
    <w:pPr>
      <w:widowControl w:val="0"/>
      <w:spacing w:after="120"/>
      <w:jc w:val="left"/>
    </w:pPr>
    <w:rPr>
      <w:rFonts w:eastAsia="MS Mincho"/>
      <w:i/>
      <w:iCs/>
      <w:sz w:val="24"/>
      <w:szCs w:val="24"/>
      <w:lang w:eastAsia="ja-JP"/>
    </w:rPr>
  </w:style>
  <w:style w:type="character" w:customStyle="1" w:styleId="af3">
    <w:name w:val="Основной текст Знак"/>
    <w:basedOn w:val="a0"/>
    <w:link w:val="af2"/>
    <w:rsid w:val="004A3BDB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FontStyle90">
    <w:name w:val="Font Style90"/>
    <w:rsid w:val="004A3BDB"/>
    <w:rPr>
      <w:rFonts w:ascii="Times New Roman" w:hAnsi="Times New Roman" w:cs="Times New Roman" w:hint="default"/>
      <w:sz w:val="22"/>
      <w:szCs w:val="22"/>
    </w:rPr>
  </w:style>
  <w:style w:type="character" w:customStyle="1" w:styleId="2">
    <w:name w:val="Стиль2 Знак"/>
    <w:link w:val="20"/>
    <w:uiPriority w:val="99"/>
    <w:locked/>
    <w:rsid w:val="004A3BDB"/>
    <w:rPr>
      <w:sz w:val="24"/>
      <w:szCs w:val="24"/>
    </w:rPr>
  </w:style>
  <w:style w:type="paragraph" w:customStyle="1" w:styleId="20">
    <w:name w:val="Стиль2"/>
    <w:basedOn w:val="a"/>
    <w:link w:val="2"/>
    <w:uiPriority w:val="99"/>
    <w:qFormat/>
    <w:rsid w:val="004A3BDB"/>
    <w:pPr>
      <w:tabs>
        <w:tab w:val="left" w:pos="360"/>
        <w:tab w:val="left" w:pos="900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4">
    <w:name w:val="Plain Text"/>
    <w:basedOn w:val="a"/>
    <w:link w:val="af5"/>
    <w:uiPriority w:val="99"/>
    <w:unhideWhenUsed/>
    <w:rsid w:val="00DB1494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DB149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58503-C91D-4E62-96C8-77E79130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13</Pages>
  <Words>5662</Words>
  <Characters>32275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Ирдуганова Ирина Николаевна</cp:lastModifiedBy>
  <cp:revision>60</cp:revision>
  <cp:lastPrinted>2021-11-17T00:32:00Z</cp:lastPrinted>
  <dcterms:created xsi:type="dcterms:W3CDTF">2021-09-02T07:42:00Z</dcterms:created>
  <dcterms:modified xsi:type="dcterms:W3CDTF">2021-12-13T04:03:00Z</dcterms:modified>
</cp:coreProperties>
</file>